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JUDUL ARTIKEL HARUS JELAS DAN INFORMATIF (Fotn TNR 14pt, Spasi 1 Rata tengah, Maks. 14 Kata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Penulis</w:t>
      </w:r>
    </w:p>
    <w:p w:rsidR="00000000" w:rsidDel="00000000" w:rsidP="00000000" w:rsidRDefault="00000000" w:rsidRPr="00000000" w14:paraId="00000004">
      <w:pPr>
        <w:tabs>
          <w:tab w:val="left" w:leader="none"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Afiliasi, Nama Kota</w:t>
      </w:r>
    </w:p>
    <w:p w:rsidR="00000000" w:rsidDel="00000000" w:rsidP="00000000" w:rsidRDefault="00000000" w:rsidRPr="00000000" w14:paraId="00000005">
      <w:pPr>
        <w:tabs>
          <w:tab w:val="left" w:leader="none" w:pos="0"/>
        </w:tabs>
        <w:spacing w:after="0" w:line="240" w:lineRule="auto"/>
        <w:jc w:val="center"/>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email: ....</w:t>
      </w:r>
      <w:r w:rsidDel="00000000" w:rsidR="00000000" w:rsidRPr="00000000">
        <w:rPr>
          <w:rtl w:val="0"/>
        </w:rPr>
      </w:r>
    </w:p>
    <w:p w:rsidR="00000000" w:rsidDel="00000000" w:rsidP="00000000" w:rsidRDefault="00000000" w:rsidRPr="00000000" w14:paraId="00000006">
      <w:pPr>
        <w:tabs>
          <w:tab w:val="left" w:leader="none" w:pos="0"/>
        </w:tabs>
        <w:spacing w:after="0" w:line="240" w:lineRule="auto"/>
        <w:jc w:val="center"/>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Penulis</w:t>
      </w:r>
    </w:p>
    <w:p w:rsidR="00000000" w:rsidDel="00000000" w:rsidP="00000000" w:rsidRDefault="00000000" w:rsidRPr="00000000" w14:paraId="00000008">
      <w:pPr>
        <w:tabs>
          <w:tab w:val="left" w:leader="none"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Afiliasi, Nama Kota</w:t>
      </w:r>
    </w:p>
    <w:p w:rsidR="00000000" w:rsidDel="00000000" w:rsidP="00000000" w:rsidRDefault="00000000" w:rsidRPr="00000000" w14:paraId="00000009">
      <w:pPr>
        <w:tabs>
          <w:tab w:val="left" w:leader="none" w:pos="0"/>
        </w:tabs>
        <w:spacing w:after="0" w:line="240" w:lineRule="auto"/>
        <w:jc w:val="center"/>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email: ....</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Penulis, dst</w:t>
      </w:r>
    </w:p>
    <w:p w:rsidR="00000000" w:rsidDel="00000000" w:rsidP="00000000" w:rsidRDefault="00000000" w:rsidRPr="00000000" w14:paraId="0000000C">
      <w:pPr>
        <w:tabs>
          <w:tab w:val="left" w:leader="none"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Afiliasi, Nama Kota</w:t>
      </w:r>
    </w:p>
    <w:p w:rsidR="00000000" w:rsidDel="00000000" w:rsidP="00000000" w:rsidRDefault="00000000" w:rsidRPr="00000000" w14:paraId="0000000D">
      <w:pPr>
        <w:tabs>
          <w:tab w:val="left" w:leader="none" w:pos="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p w:rsidR="00000000" w:rsidDel="00000000" w:rsidP="00000000" w:rsidRDefault="00000000" w:rsidRPr="00000000" w14:paraId="0000000E">
      <w:pPr>
        <w:tabs>
          <w:tab w:val="left" w:leader="none" w:pos="0"/>
        </w:tabs>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leader="none" w:pos="0"/>
        </w:tabs>
        <w:spacing w:after="0" w:line="240" w:lineRule="auto"/>
        <w:jc w:val="center"/>
        <w:rPr>
          <w:rFonts w:ascii="Times New Roman" w:cs="Times New Roman" w:eastAsia="Times New Roman" w:hAnsi="Times New Roman"/>
          <w:b w:val="1"/>
          <w:color w:val="cc0000"/>
        </w:rPr>
      </w:pPr>
      <w:r w:rsidDel="00000000" w:rsidR="00000000" w:rsidRPr="00000000">
        <w:rPr>
          <w:rFonts w:ascii="Times New Roman" w:cs="Times New Roman" w:eastAsia="Times New Roman" w:hAnsi="Times New Roman"/>
          <w:b w:val="1"/>
          <w:color w:val="cc0000"/>
          <w:rtl w:val="0"/>
        </w:rPr>
        <w:t xml:space="preserve">NO WA (08XXXX) WAJIB </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Abstrak ditulis dalam satu paragraf dengan menggunakan dua Bahasa: Indonesia dan Inggris. Jumlah kata dalam abstrak maksimal 250 kata dengan spasi 1,0, font TNR 12pt. Struktur penulisan abstrak harus mengandung beberapa aspek seperti: 1. Latarbelakang masalah; 2. Tujuan penelitian; 3. Metode; 4. Hasil; 5. Kesimpulan.</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w:t>
      </w:r>
      <w:r w:rsidDel="00000000" w:rsidR="00000000" w:rsidRPr="00000000">
        <w:rPr>
          <w:rFonts w:ascii="Times New Roman" w:cs="Times New Roman" w:eastAsia="Times New Roman" w:hAnsi="Times New Roman"/>
          <w:sz w:val="24"/>
          <w:szCs w:val="24"/>
          <w:rtl w:val="0"/>
        </w:rPr>
        <w:t xml:space="preserve">: keyword 1; keyword 2, dst (Tuliskan 3 sampai 5 kata yang berisi konsep khusus dari artikel. Ditulis dengan huruf kecil dan disusun sesuai abjad).</w:t>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Pendahuluan harus mencakup tiga hal: (1) masalah yang dikaji; (2) urgensi mengangkat masalah yang dikaji; dan (3) cara penulis membahas masalah tersebut. Untuk itu, penulis perlu memperhatikan beberapa hal berikut: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Pertama, penulis menguraikan inti masalah yang akan dibahas, latar belakangnya, dan posisi artikel penulis di tengah kajian-kajian terkait. Dalam hal ini, penulis dapat menguraikan relasi artikelnya dengan artikel-artikel atau karya-karya lain yang sudah dipublikasikan, melakukan telaah secara singkat terhadap artikel-artikel atau karya-karya tersebut, dan menunjukkan sisi orisinalitas dari artikel penulis.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Kedua, penulis menguraikan aspek-aspek penting terkait masalah yang sedang dikaji. Dalam hal ini, penulis juga dapat menyebutkan alasan-alasan dan tujuan-tujuan pembahasan masalah dalam artikel yang dimaksud. Bagian ini dimaksudkan untuk menunjukkan kontribusi keilmuan penulis dalam artikel yang ditulisnya—bahwa masalah yang diangkat oleh penulis sangat penting untuk dipublikasikan.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Penulisan kutipan menggunakan in text citation (body note) sebagai berikut: (Ahmad Sahidin, 2009) atau (Ahmad Rival Harahap et al., 2011) atau (Cichocka, 2016; Hidayat &amp; Khalika, 2019; Ikhwan, 2019; Madjid, 2002) atau (Miller &amp; Josephs, 2009, p. 12) atau Rakhmat (1989). Lihat bagian akhir panduan ini untuk informasi lebih detail. Simbol-simbol dan singkatan-singkatan yang dipergunakan dalam artikel harus </w:t>
      </w:r>
      <w:r w:rsidDel="00000000" w:rsidR="00000000" w:rsidRPr="00000000">
        <w:rPr>
          <w:rFonts w:ascii="Times New Roman" w:cs="Times New Roman" w:eastAsia="Times New Roman" w:hAnsi="Times New Roman"/>
          <w:sz w:val="24"/>
          <w:szCs w:val="24"/>
          <w:rtl w:val="0"/>
        </w:rPr>
        <w:t xml:space="preserve">dijelaskan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terlebih dahulu pada saat pertama kali disebutkan.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Penulis menguraikan metode yang digunakan dalam membahas masalah terkait. Misalnya, penulis menguraikan pendekatan atau perspektif yang dipakai secara singkat.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Hasil penelitian harus didukung oleh data yang valid. Hasil penelitian harus menjawab permasalahan penelitian yang sudah ditetapkan. Pada hasil penelitian bisa dibuatkan sub judul sesuai kebutuhan. Sub judul hasil penelitian dituliskan dengan ketentuan berikut: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76" w:lineRule="auto"/>
        <w:ind w:left="426" w:right="0" w:hanging="426"/>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Subbagian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Sub-judul 1): gunakan style ini untuk heading satu</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Sub-judul 2): gunakan style ini untuk heading dua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Sub-judul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gunakan style ini untuk heading tiga</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7"/>
          <w:numId w:val="3"/>
        </w:numPr>
        <w:pBdr>
          <w:top w:space="0" w:sz="0" w:val="nil"/>
          <w:left w:space="0" w:sz="0" w:val="nil"/>
          <w:bottom w:space="0" w:sz="0" w:val="nil"/>
          <w:right w:space="0" w:sz="0" w:val="nil"/>
          <w:between w:space="0" w:sz="0" w:val="nil"/>
        </w:pBdr>
        <w:shd w:fill="auto" w:val="clear"/>
        <w:spacing w:after="120" w:before="240" w:line="276" w:lineRule="auto"/>
        <w:ind w:left="426" w:right="0" w:hanging="426"/>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Sub-subbagian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Untuk poin-poin pernyataan dituliskan sebagai berikut: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Poin pertama</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Poin kedua</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Poin ketiga</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Dan seterusnya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Daftar bernomor dapat ditambahkan seperti berikut: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Item pertama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Item kedua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Item ketiga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Tulisan selanjutnya dituliskan di sini.</w:t>
      </w:r>
    </w:p>
    <w:p w:rsidR="00000000" w:rsidDel="00000000" w:rsidP="00000000" w:rsidRDefault="00000000" w:rsidRPr="00000000" w14:paraId="00000030">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240" w:line="276" w:lineRule="auto"/>
        <w:ind w:left="426" w:right="0" w:hanging="426"/>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Gambar dan Tabel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Penggunaan gambar dan tabel harus disebutkan di dalam teks dengan menyebutkan gambar 1; tabel 1 dan seterusnya.</w:t>
      </w:r>
    </w:p>
    <w:tbl>
      <w:tblPr>
        <w:tblStyle w:val="Table1"/>
        <w:tblW w:w="4571.0" w:type="dxa"/>
        <w:jc w:val="center"/>
        <w:tblLayout w:type="fixed"/>
        <w:tblLook w:val="0400"/>
      </w:tblPr>
      <w:tblGrid>
        <w:gridCol w:w="4571"/>
        <w:tblGridChange w:id="0">
          <w:tblGrid>
            <w:gridCol w:w="4571"/>
          </w:tblGrid>
        </w:tblGridChange>
      </w:tblGrid>
      <w:tr>
        <w:trPr>
          <w:cantSplit w:val="0"/>
          <w:trHeight w:val="1864" w:hRule="atLeast"/>
          <w:tblHeader w:val="0"/>
        </w:trPr>
        <w:tc>
          <w:tcPr>
            <w:shd w:fill="auto" w:val="clear"/>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0" distR="0">
                  <wp:extent cx="2179526" cy="986326"/>
                  <wp:effectExtent b="0" l="0" r="0" t="0"/>
                  <wp:docPr descr="C:\Users\martin\Downloads\testFigure.tif" id="9" name="image1.png"/>
                  <a:graphic>
                    <a:graphicData uri="http://schemas.openxmlformats.org/drawingml/2006/picture">
                      <pic:pic>
                        <pic:nvPicPr>
                          <pic:cNvPr descr="C:\Users\martin\Downloads\testFigure.tif" id="0" name="image1.png"/>
                          <pic:cNvPicPr preferRelativeResize="0"/>
                        </pic:nvPicPr>
                        <pic:blipFill>
                          <a:blip r:embed="rId7"/>
                          <a:srcRect b="0" l="0" r="0" t="0"/>
                          <a:stretch>
                            <a:fillRect/>
                          </a:stretch>
                        </pic:blipFill>
                        <pic:spPr>
                          <a:xfrm>
                            <a:off x="0" y="0"/>
                            <a:ext cx="2179526" cy="98632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425" w:right="4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Gambar 1 deskripsi gambar di sini [JW_3.8_figure_caption]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425" w:right="4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Tuliskan deskripsi tabel</w:t>
      </w:r>
    </w:p>
    <w:tbl>
      <w:tblPr>
        <w:tblStyle w:val="Table2"/>
        <w:tblW w:w="4797.0" w:type="dxa"/>
        <w:jc w:val="center"/>
        <w:tblBorders>
          <w:top w:color="000000" w:space="0" w:sz="8" w:val="single"/>
          <w:bottom w:color="000000" w:space="0" w:sz="8" w:val="single"/>
        </w:tblBorders>
        <w:tblLayout w:type="fixed"/>
        <w:tblLook w:val="0400"/>
      </w:tblPr>
      <w:tblGrid>
        <w:gridCol w:w="1599"/>
        <w:gridCol w:w="1599"/>
        <w:gridCol w:w="1599"/>
        <w:tblGridChange w:id="0">
          <w:tblGrid>
            <w:gridCol w:w="1599"/>
            <w:gridCol w:w="1599"/>
            <w:gridCol w:w="1599"/>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1</w:t>
            </w:r>
          </w:p>
        </w:tc>
        <w:tc>
          <w:tcPr>
            <w:tcBorders>
              <w:bottom w:color="000000" w:space="0" w:sz="4" w:val="single"/>
            </w:tcBorders>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2</w:t>
            </w:r>
          </w:p>
        </w:tc>
        <w:tc>
          <w:tcPr>
            <w:tcBorders>
              <w:bottom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3</w:t>
            </w:r>
          </w:p>
        </w:tc>
      </w:tr>
      <w:tr>
        <w:trPr>
          <w:cantSplit w:val="0"/>
          <w:tblHeader w:val="0"/>
        </w:trPr>
        <w:tc>
          <w:tcPr>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entry 1</w:t>
            </w:r>
          </w:p>
        </w:tc>
        <w:tc>
          <w:tcPr>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data</w:t>
            </w:r>
          </w:p>
        </w:tc>
        <w:tc>
          <w:tcPr>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data</w:t>
            </w:r>
          </w:p>
        </w:tc>
      </w:tr>
      <w:tr>
        <w:trPr>
          <w:cantSplit w:val="0"/>
          <w:tblHeader w:val="0"/>
        </w:trPr>
        <w:tc>
          <w:tcPr>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entry 2</w:t>
            </w:r>
          </w:p>
        </w:tc>
        <w:tc>
          <w:tcPr>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data</w:t>
            </w:r>
          </w:p>
        </w:tc>
        <w:tc>
          <w:tcPr>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1</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dapat menambahkan penjelasan di footnote.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Untuk pengutipan secara langsung dapat dituliskan seperti di bawah ini (indent):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Isi kutipan secara langsung. Quote quote quote quote quote quote quote quote quote quote quote quote quote quote quote quote quote quote quote quote quote quote quote quote quote quote quote quote quote. quote The text continues here. Proofs must be formatted as follows: 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Tulisan selanjutnya ditempatkan di sini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Penjelasan Data/analisis: Penjelasan data/analisis dapat dituliskan dengan membuat sub-judul sesuai dengan kebutuhan kajian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Penulis dapat menjelaskan lebih lanjut atas data yang dipaparkan di hasil temuan dengan menggunakan perspektif tertentu dari penelitian sebelumnya, atau teori yang relevan dengan kajian yang sedang dibahas. Komponen yang perlu diperhatikan pada bagian ini adalah: bagaimana hasil temuan harus mampu menjelaskan permasalahan yang disebutkan di awal studi; bagaimana interpretasi atas data tersebut dilakukan; dan bagaimana hasil yang didapat dari studi yang dilakukan berbeda atau sama dari hasil penelitian sebelumnya?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46">
      <w:pPr>
        <w:tabs>
          <w:tab w:val="left" w:leader="none" w:pos="142"/>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Kesimpulan harus menjawab permasalahan penelitian dan temuan dari penelitian yang dilakukan. Dapat juga memberikan saran atau rekomendasi untuk proyek riset berikutnya.</w:t>
      </w:r>
    </w:p>
    <w:p w:rsidR="00000000" w:rsidDel="00000000" w:rsidP="00000000" w:rsidRDefault="00000000" w:rsidRPr="00000000" w14:paraId="00000047">
      <w:pPr>
        <w:tabs>
          <w:tab w:val="left" w:leader="none" w:pos="142"/>
        </w:tabs>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tabs>
          <w:tab w:val="left" w:leader="none" w:pos="142"/>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Literatur yang dituliskan di referensi hanya yang dipergunakan dalam penelitian yang dilakukan. Penulisan referensi wajib menggunakan software seperti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Mendeley atau sejenisnya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Persentasi bahan rujukan yang dipergunakan adalah 80 % dari jurnal artikel, prosiding konferensi atau hasil penelitian darisepuluh (10) tahun terakhir. Penulisan referensi menggunakan Style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APA (American Psychological Association)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edisi ke-6.)</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Contoh penulisan Referensi: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Artikel Jurnal</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Cichocka, A. (2016). Understanding defensive and secure in-group positivity: The role of collective narcissism.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European Review of Social Psychology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283–317.</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Marchlewska, M., Cichocka, A., Łozowski, F., Górska, P., &amp; Winiewski, M. (2019). In search of an imaginary enemy: Catholic collective narcissism and the endorsement of gender conspiracy beliefs.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Journal of Social Psychology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766--779.</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Internet Website</w:t>
      </w:r>
    </w:p>
    <w:p w:rsidR="00000000" w:rsidDel="00000000" w:rsidP="00000000" w:rsidRDefault="00000000" w:rsidRPr="00000000" w14:paraId="00000051">
      <w:pPr>
        <w:widowControl w:val="0"/>
        <w:spacing w:after="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R., &amp; Khalika, N. N. (2019). Bisnis dan Kontroversi Gerakan Indonesia Tanpa Pacaran. Retrieved October 17, 2019, from tirto.id website: https://tirto.id/bisnis-dan-kontroversi-gerakan-indonesia-tanpa-pacaran-cK25</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Buku</w:t>
      </w:r>
    </w:p>
    <w:p w:rsidR="00000000" w:rsidDel="00000000" w:rsidP="00000000" w:rsidRDefault="00000000" w:rsidRPr="00000000" w14:paraId="00000054">
      <w:pPr>
        <w:widowControl w:val="0"/>
        <w:spacing w:after="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Kamba, M. N. (2018). </w:t>
      </w:r>
      <w:r w:rsidDel="00000000" w:rsidR="00000000" w:rsidRPr="00000000">
        <w:rPr>
          <w:rFonts w:ascii="Times New Roman" w:cs="Times New Roman" w:eastAsia="Times New Roman" w:hAnsi="Times New Roman"/>
          <w:i w:val="1"/>
          <w:sz w:val="24"/>
          <w:szCs w:val="24"/>
          <w:rtl w:val="0"/>
        </w:rPr>
        <w:t xml:space="preserve">Kids Zaman Now Menemukan Kembali Islam</w:t>
      </w:r>
      <w:r w:rsidDel="00000000" w:rsidR="00000000" w:rsidRPr="00000000">
        <w:rPr>
          <w:rFonts w:ascii="Times New Roman" w:cs="Times New Roman" w:eastAsia="Times New Roman" w:hAnsi="Times New Roman"/>
          <w:sz w:val="24"/>
          <w:szCs w:val="24"/>
          <w:rtl w:val="0"/>
        </w:rPr>
        <w:t xml:space="preserve">. Tangerang Selatan: Pustaka IIMaN.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Madjid, N. (2002).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Manusia Modern Mendamba Allah: Renungan Tasawuf Positif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Jakarta: IIMaN &amp; Hikmah.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Bagian Buku atau Book Section</w:t>
      </w:r>
    </w:p>
    <w:p w:rsidR="00000000" w:rsidDel="00000000" w:rsidP="00000000" w:rsidRDefault="00000000" w:rsidRPr="00000000" w14:paraId="00000057">
      <w:pPr>
        <w:widowControl w:val="0"/>
        <w:spacing w:after="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Ikhwan, M. (2019). Ulama dan Konservatisme Islam Publik di Bandung: Islam, Politik Identitas, dan Tantangan Relasi Horizontal. In I. Burdah, N. Kailani, &amp; M. Ikhwan (Eds.), </w:t>
      </w:r>
      <w:r w:rsidDel="00000000" w:rsidR="00000000" w:rsidRPr="00000000">
        <w:rPr>
          <w:rFonts w:ascii="Times New Roman" w:cs="Times New Roman" w:eastAsia="Times New Roman" w:hAnsi="Times New Roman"/>
          <w:i w:val="1"/>
          <w:sz w:val="24"/>
          <w:szCs w:val="24"/>
          <w:rtl w:val="0"/>
        </w:rPr>
        <w:t xml:space="preserve">Ulama, Politik, dan Narasi Kebangsaan</w:t>
      </w:r>
      <w:r w:rsidDel="00000000" w:rsidR="00000000" w:rsidRPr="00000000">
        <w:rPr>
          <w:rFonts w:ascii="Times New Roman" w:cs="Times New Roman" w:eastAsia="Times New Roman" w:hAnsi="Times New Roman"/>
          <w:sz w:val="24"/>
          <w:szCs w:val="24"/>
          <w:rtl w:val="0"/>
        </w:rPr>
        <w:t xml:space="preserve">. Yogyakarta: PusPIDeP.</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Referensi</w:t>
      </w:r>
    </w:p>
    <w:p w:rsidR="00000000" w:rsidDel="00000000" w:rsidP="00000000" w:rsidRDefault="00000000" w:rsidRPr="00000000" w14:paraId="0000005A">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Cichocka, A. (2016). Understanding defensive and secure in-group positivity: The role of collective narcissism. </w:t>
      </w:r>
      <w:r w:rsidDel="00000000" w:rsidR="00000000" w:rsidRPr="00000000">
        <w:rPr>
          <w:rFonts w:ascii="Times New Roman" w:cs="Times New Roman" w:eastAsia="Times New Roman" w:hAnsi="Times New Roman"/>
          <w:i w:val="1"/>
          <w:sz w:val="24"/>
          <w:szCs w:val="24"/>
          <w:rtl w:val="0"/>
        </w:rPr>
        <w:t xml:space="preserve">European Review of Social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(1), 283–317.</w:t>
      </w:r>
    </w:p>
    <w:p w:rsidR="00000000" w:rsidDel="00000000" w:rsidP="00000000" w:rsidRDefault="00000000" w:rsidRPr="00000000" w14:paraId="0000005B">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R., &amp; Khalika, N. N. (2019). Bisnis dan Kontroversi Gerakan Indonesia Tanpa Pacaran. Retrieved October 17, 2019, from tirto.id website: https://tirto.id/bisnis-dan-kontroversi-gerakan-indonesia-tanpa-pacaran-cK25</w:t>
      </w:r>
    </w:p>
    <w:p w:rsidR="00000000" w:rsidDel="00000000" w:rsidP="00000000" w:rsidRDefault="00000000" w:rsidRPr="00000000" w14:paraId="0000005C">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Ikhwan, M. (2019). Ulama dan Konservatisme Islam Publik di Bandung: Islam, Politik Identitas, dan Tantangan Relasi Horizontal. In I. Burdah, N. Kailani, &amp; M. Ikhwan (Eds.), </w:t>
      </w:r>
      <w:r w:rsidDel="00000000" w:rsidR="00000000" w:rsidRPr="00000000">
        <w:rPr>
          <w:rFonts w:ascii="Times New Roman" w:cs="Times New Roman" w:eastAsia="Times New Roman" w:hAnsi="Times New Roman"/>
          <w:i w:val="1"/>
          <w:sz w:val="24"/>
          <w:szCs w:val="24"/>
          <w:rtl w:val="0"/>
        </w:rPr>
        <w:t xml:space="preserve">Ulama, Politik, dan Narasi Kebangsaan</w:t>
      </w:r>
      <w:r w:rsidDel="00000000" w:rsidR="00000000" w:rsidRPr="00000000">
        <w:rPr>
          <w:rFonts w:ascii="Times New Roman" w:cs="Times New Roman" w:eastAsia="Times New Roman" w:hAnsi="Times New Roman"/>
          <w:sz w:val="24"/>
          <w:szCs w:val="24"/>
          <w:rtl w:val="0"/>
        </w:rPr>
        <w:t xml:space="preserve">. Yogyakarta: PusPIDeP.</w:t>
      </w:r>
    </w:p>
    <w:p w:rsidR="00000000" w:rsidDel="00000000" w:rsidP="00000000" w:rsidRDefault="00000000" w:rsidRPr="00000000" w14:paraId="0000005D">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Kamba, M. N. (2018). </w:t>
      </w:r>
      <w:r w:rsidDel="00000000" w:rsidR="00000000" w:rsidRPr="00000000">
        <w:rPr>
          <w:rFonts w:ascii="Times New Roman" w:cs="Times New Roman" w:eastAsia="Times New Roman" w:hAnsi="Times New Roman"/>
          <w:i w:val="1"/>
          <w:sz w:val="24"/>
          <w:szCs w:val="24"/>
          <w:rtl w:val="0"/>
        </w:rPr>
        <w:t xml:space="preserve">Kids Zaman Now Menemukan Kembali Islam</w:t>
      </w:r>
      <w:r w:rsidDel="00000000" w:rsidR="00000000" w:rsidRPr="00000000">
        <w:rPr>
          <w:rFonts w:ascii="Times New Roman" w:cs="Times New Roman" w:eastAsia="Times New Roman" w:hAnsi="Times New Roman"/>
          <w:sz w:val="24"/>
          <w:szCs w:val="24"/>
          <w:rtl w:val="0"/>
        </w:rPr>
        <w:t xml:space="preserve">. Tangerang Selatan: Pustaka IIMaN.</w:t>
      </w:r>
    </w:p>
    <w:p w:rsidR="00000000" w:rsidDel="00000000" w:rsidP="00000000" w:rsidRDefault="00000000" w:rsidRPr="00000000" w14:paraId="0000005E">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Madjid, N. (2002). </w:t>
      </w:r>
      <w:r w:rsidDel="00000000" w:rsidR="00000000" w:rsidRPr="00000000">
        <w:rPr>
          <w:rFonts w:ascii="Times New Roman" w:cs="Times New Roman" w:eastAsia="Times New Roman" w:hAnsi="Times New Roman"/>
          <w:i w:val="1"/>
          <w:sz w:val="24"/>
          <w:szCs w:val="24"/>
          <w:rtl w:val="0"/>
        </w:rPr>
        <w:t xml:space="preserve">Manusia Modern Mendamba Allah: Renungan Tasawuf Positif</w:t>
      </w:r>
      <w:r w:rsidDel="00000000" w:rsidR="00000000" w:rsidRPr="00000000">
        <w:rPr>
          <w:rFonts w:ascii="Times New Roman" w:cs="Times New Roman" w:eastAsia="Times New Roman" w:hAnsi="Times New Roman"/>
          <w:sz w:val="24"/>
          <w:szCs w:val="24"/>
          <w:rtl w:val="0"/>
        </w:rPr>
        <w:t xml:space="preserve">. Jakarta: IIMaN &amp; Hikmah.</w:t>
      </w:r>
    </w:p>
    <w:p w:rsidR="00000000" w:rsidDel="00000000" w:rsidP="00000000" w:rsidRDefault="00000000" w:rsidRPr="00000000" w14:paraId="0000005F">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Marchlewska, M., Cichocka, A., Łozowski, F., Górska, P., &amp; Winiewski, M. (2019). In search of an imaginary enemy: Catholic collective narcissism and the endorsement of gender conspiracy beliefs. </w:t>
      </w:r>
      <w:r w:rsidDel="00000000" w:rsidR="00000000" w:rsidRPr="00000000">
        <w:rPr>
          <w:rFonts w:ascii="Times New Roman" w:cs="Times New Roman" w:eastAsia="Times New Roman" w:hAnsi="Times New Roman"/>
          <w:i w:val="1"/>
          <w:sz w:val="24"/>
          <w:szCs w:val="24"/>
          <w:rtl w:val="0"/>
        </w:rPr>
        <w:t xml:space="preserve">The Journal of Social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159</w:t>
      </w:r>
      <w:r w:rsidDel="00000000" w:rsidR="00000000" w:rsidRPr="00000000">
        <w:rPr>
          <w:rFonts w:ascii="Times New Roman" w:cs="Times New Roman" w:eastAsia="Times New Roman" w:hAnsi="Times New Roman"/>
          <w:sz w:val="24"/>
          <w:szCs w:val="24"/>
          <w:rtl w:val="0"/>
        </w:rPr>
        <w:t xml:space="preserve">(6), 766--779.</w:t>
      </w:r>
    </w:p>
    <w:p w:rsidR="00000000" w:rsidDel="00000000" w:rsidP="00000000" w:rsidRDefault="00000000" w:rsidRPr="00000000" w14:paraId="00000060">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A. E., &amp; Josephs, L. (2009). Whiteness as pathological narcissism. </w:t>
      </w:r>
      <w:r w:rsidDel="00000000" w:rsidR="00000000" w:rsidRPr="00000000">
        <w:rPr>
          <w:rFonts w:ascii="Times New Roman" w:cs="Times New Roman" w:eastAsia="Times New Roman" w:hAnsi="Times New Roman"/>
          <w:i w:val="1"/>
          <w:sz w:val="24"/>
          <w:szCs w:val="24"/>
          <w:rtl w:val="0"/>
        </w:rPr>
        <w:t xml:space="preserve">Contemporary Psychoanalysis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45</w:t>
      </w:r>
      <w:r w:rsidDel="00000000" w:rsidR="00000000" w:rsidRPr="00000000">
        <w:rPr>
          <w:rFonts w:ascii="Times New Roman" w:cs="Times New Roman" w:eastAsia="Times New Roman" w:hAnsi="Times New Roman"/>
          <w:sz w:val="24"/>
          <w:szCs w:val="24"/>
          <w:rtl w:val="0"/>
        </w:rPr>
        <w:t xml:space="preserve">(1), 93–119.</w:t>
      </w:r>
    </w:p>
    <w:p w:rsidR="00000000" w:rsidDel="00000000" w:rsidP="00000000" w:rsidRDefault="00000000" w:rsidRPr="00000000" w14:paraId="00000061">
      <w:pPr>
        <w:widowControl w:val="0"/>
        <w:spacing w:after="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Rakhmat, J. (1989). </w:t>
      </w:r>
      <w:r w:rsidDel="00000000" w:rsidR="00000000" w:rsidRPr="00000000">
        <w:rPr>
          <w:rFonts w:ascii="Times New Roman" w:cs="Times New Roman" w:eastAsia="Times New Roman" w:hAnsi="Times New Roman"/>
          <w:i w:val="1"/>
          <w:sz w:val="24"/>
          <w:szCs w:val="24"/>
          <w:rtl w:val="0"/>
        </w:rPr>
        <w:t xml:space="preserve">Islam Alternatif</w:t>
      </w:r>
      <w:r w:rsidDel="00000000" w:rsidR="00000000" w:rsidRPr="00000000">
        <w:rPr>
          <w:rFonts w:ascii="Times New Roman" w:cs="Times New Roman" w:eastAsia="Times New Roman" w:hAnsi="Times New Roman"/>
          <w:sz w:val="24"/>
          <w:szCs w:val="24"/>
          <w:rtl w:val="0"/>
        </w:rPr>
        <w:t xml:space="preserve">. Bandung: Mizan.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0" w:right="0" w:hanging="4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Catatan Tulisan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Tulisan Wajib di kirim dalam bentuk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 Word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via OJS dengan Batas Maksimal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7000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Kata min 4000 </w:t>
      </w:r>
      <w:r w:rsidDel="00000000" w:rsidR="00000000" w:rsidRPr="00000000">
        <w:rPr>
          <w:rFonts w:ascii="Times New Roman" w:cs="Times New Roman" w:eastAsia="Times New Roman" w:hAnsi="Times New Roman"/>
          <w:sz w:val="24"/>
          <w:szCs w:val="24"/>
          <w:rtl w:val="0"/>
        </w:rPr>
        <w:t xml:space="preserve">Kata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Font/Huruf yang digunakan</w:t>
      </w:r>
      <w:r w:rsidDel="00000000" w:rsidR="00000000" w:rsidRPr="00000000">
        <w:rPr>
          <w:rFonts w:ascii="Times New Roman" w:cs="Times New Roman" w:eastAsia="Times New Roman" w:hAnsi="Times New Roman"/>
          <w:i w:val="0"/>
          <w:smallCaps w:val="0"/>
          <w:strike w:val="0"/>
          <w:color w:val="666666"/>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Times New Roman;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Ukuran font/huruf 12;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Margin (rata kiri kanan dan atas bawah) 2,5, 2,5, 2,5, 2,5</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Line Space (jarak ketikan atas dan bawah) 1,5, kecuali judul-abstrak, dan daftar pustakan (1spasi)</w:t>
      </w:r>
    </w:p>
    <w:p w:rsidR="00000000" w:rsidDel="00000000" w:rsidP="00000000" w:rsidRDefault="00000000" w:rsidRPr="00000000" w14:paraId="0000006B">
      <w:pPr>
        <w:spacing w:line="360" w:lineRule="auto"/>
        <w:jc w:val="cente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440" w:top="1701" w:left="1701" w:right="1440"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9099.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578"/>
      <w:gridCol w:w="4521"/>
      <w:tblGridChange w:id="0">
        <w:tblGrid>
          <w:gridCol w:w="4578"/>
          <w:gridCol w:w="4521"/>
        </w:tblGrid>
      </w:tblGridChange>
    </w:tblGrid>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JURNAL PEMIKIRAN ISLAM</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Vol. x, No. x, Januari-Juni 20xx</w:t>
          </w:r>
        </w:p>
      </w:tc>
    </w:tr>
    <w:tr>
      <w:trPr>
        <w:cantSplit w:val="0"/>
        <w:trHeight w:val="270"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https://jurnal.ar-raniry.ac.id/index.php/jpi</w:t>
          </w: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Halaman: x-xx</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bullet"/>
      <w:lvlText w:val="●"/>
      <w:lvlJc w:val="left"/>
      <w:pPr>
        <w:ind w:left="3129" w:hanging="360"/>
      </w:pPr>
      <w:rPr>
        <w:rFonts w:ascii="Noto Sans Symbols" w:cs="Noto Sans Symbols" w:eastAsia="Noto Sans Symbols" w:hAnsi="Noto Sans Symbols"/>
      </w:rPr>
    </w:lvl>
    <w:lvl w:ilvl="1">
      <w:start w:val="1"/>
      <w:numFmt w:val="bullet"/>
      <w:lvlText w:val="o"/>
      <w:lvlJc w:val="left"/>
      <w:pPr>
        <w:ind w:left="3849" w:hanging="360"/>
      </w:pPr>
      <w:rPr>
        <w:rFonts w:ascii="Courier New" w:cs="Courier New" w:eastAsia="Courier New" w:hAnsi="Courier New"/>
      </w:rPr>
    </w:lvl>
    <w:lvl w:ilvl="2">
      <w:start w:val="1"/>
      <w:numFmt w:val="bullet"/>
      <w:lvlText w:val="▪"/>
      <w:lvlJc w:val="left"/>
      <w:pPr>
        <w:ind w:left="4569" w:hanging="360"/>
      </w:pPr>
      <w:rPr>
        <w:rFonts w:ascii="Noto Sans Symbols" w:cs="Noto Sans Symbols" w:eastAsia="Noto Sans Symbols" w:hAnsi="Noto Sans Symbols"/>
      </w:rPr>
    </w:lvl>
    <w:lvl w:ilvl="3">
      <w:start w:val="1"/>
      <w:numFmt w:val="bullet"/>
      <w:lvlText w:val="●"/>
      <w:lvlJc w:val="left"/>
      <w:pPr>
        <w:ind w:left="5289" w:hanging="360"/>
      </w:pPr>
      <w:rPr>
        <w:rFonts w:ascii="Noto Sans Symbols" w:cs="Noto Sans Symbols" w:eastAsia="Noto Sans Symbols" w:hAnsi="Noto Sans Symbols"/>
      </w:rPr>
    </w:lvl>
    <w:lvl w:ilvl="4">
      <w:start w:val="1"/>
      <w:numFmt w:val="bullet"/>
      <w:lvlText w:val="o"/>
      <w:lvlJc w:val="left"/>
      <w:pPr>
        <w:ind w:left="6009" w:hanging="360"/>
      </w:pPr>
      <w:rPr>
        <w:rFonts w:ascii="Courier New" w:cs="Courier New" w:eastAsia="Courier New" w:hAnsi="Courier New"/>
      </w:rPr>
    </w:lvl>
    <w:lvl w:ilvl="5">
      <w:start w:val="1"/>
      <w:numFmt w:val="bullet"/>
      <w:lvlText w:val="▪"/>
      <w:lvlJc w:val="left"/>
      <w:pPr>
        <w:ind w:left="6729" w:hanging="360"/>
      </w:pPr>
      <w:rPr>
        <w:rFonts w:ascii="Noto Sans Symbols" w:cs="Noto Sans Symbols" w:eastAsia="Noto Sans Symbols" w:hAnsi="Noto Sans Symbols"/>
      </w:rPr>
    </w:lvl>
    <w:lvl w:ilvl="6">
      <w:start w:val="1"/>
      <w:numFmt w:val="bullet"/>
      <w:lvlText w:val="●"/>
      <w:lvlJc w:val="left"/>
      <w:pPr>
        <w:ind w:left="7449" w:hanging="360"/>
      </w:pPr>
      <w:rPr>
        <w:rFonts w:ascii="Noto Sans Symbols" w:cs="Noto Sans Symbols" w:eastAsia="Noto Sans Symbols" w:hAnsi="Noto Sans Symbols"/>
      </w:rPr>
    </w:lvl>
    <w:lvl w:ilvl="7">
      <w:start w:val="1"/>
      <w:numFmt w:val="bullet"/>
      <w:lvlText w:val="o"/>
      <w:lvlJc w:val="left"/>
      <w:pPr>
        <w:ind w:left="8169" w:hanging="360"/>
      </w:pPr>
      <w:rPr>
        <w:rFonts w:ascii="Courier New" w:cs="Courier New" w:eastAsia="Courier New" w:hAnsi="Courier New"/>
      </w:rPr>
    </w:lvl>
    <w:lvl w:ilvl="8">
      <w:start w:val="1"/>
      <w:numFmt w:val="bullet"/>
      <w:lvlText w:val="▪"/>
      <w:lvlJc w:val="left"/>
      <w:pPr>
        <w:ind w:left="8889"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77F2"/>
    <w:rPr>
      <w:rFonts w:asciiTheme="minorHAnsi" w:hAnsiTheme="minorHAnsi"/>
      <w:sz w:val="22"/>
      <w:lang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unhideWhenUsed w:val="1"/>
    <w:rsid w:val="00A977F2"/>
    <w:pPr>
      <w:spacing w:after="0" w:line="240" w:lineRule="auto"/>
    </w:pPr>
    <w:rPr>
      <w:sz w:val="20"/>
      <w:szCs w:val="20"/>
      <w:lang w:val="en-US"/>
    </w:rPr>
  </w:style>
  <w:style w:type="character" w:styleId="FootnoteTextChar" w:customStyle="1">
    <w:name w:val="Footnote Text Char"/>
    <w:basedOn w:val="DefaultParagraphFont"/>
    <w:link w:val="FootnoteText"/>
    <w:uiPriority w:val="99"/>
    <w:rsid w:val="00A977F2"/>
    <w:rPr>
      <w:rFonts w:asciiTheme="minorHAnsi" w:hAnsiTheme="minorHAnsi"/>
      <w:sz w:val="20"/>
      <w:szCs w:val="20"/>
    </w:rPr>
  </w:style>
  <w:style w:type="character" w:styleId="FootnoteReference">
    <w:name w:val="footnote reference"/>
    <w:basedOn w:val="DefaultParagraphFont"/>
    <w:uiPriority w:val="99"/>
    <w:semiHidden w:val="1"/>
    <w:unhideWhenUsed w:val="1"/>
    <w:rsid w:val="00A977F2"/>
    <w:rPr>
      <w:vertAlign w:val="superscript"/>
    </w:rPr>
  </w:style>
  <w:style w:type="paragraph" w:styleId="ListParagraph">
    <w:name w:val="List Paragraph"/>
    <w:basedOn w:val="Normal"/>
    <w:uiPriority w:val="34"/>
    <w:qFormat w:val="1"/>
    <w:rsid w:val="00A977F2"/>
    <w:pPr>
      <w:ind w:left="720"/>
      <w:contextualSpacing w:val="1"/>
    </w:pPr>
    <w:rPr>
      <w:lang w:val="en-US"/>
    </w:rPr>
  </w:style>
  <w:style w:type="character" w:styleId="Hyperlink">
    <w:name w:val="Hyperlink"/>
    <w:basedOn w:val="DefaultParagraphFont"/>
    <w:uiPriority w:val="99"/>
    <w:unhideWhenUsed w:val="1"/>
    <w:rsid w:val="00DD5A3F"/>
    <w:rPr>
      <w:color w:val="0000ff" w:themeColor="hyperlink"/>
      <w:u w:val="single"/>
    </w:rPr>
  </w:style>
  <w:style w:type="character" w:styleId="jlqj4b" w:customStyle="1">
    <w:name w:val="jlqj4b"/>
    <w:basedOn w:val="DefaultParagraphFont"/>
    <w:rsid w:val="00E05E29"/>
  </w:style>
  <w:style w:type="paragraph" w:styleId="Header">
    <w:name w:val="header"/>
    <w:basedOn w:val="Normal"/>
    <w:link w:val="HeaderChar"/>
    <w:uiPriority w:val="99"/>
    <w:unhideWhenUsed w:val="1"/>
    <w:rsid w:val="00A16A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6AC6"/>
    <w:rPr>
      <w:rFonts w:asciiTheme="minorHAnsi" w:hAnsiTheme="minorHAnsi"/>
      <w:sz w:val="22"/>
      <w:lang w:val="id-ID"/>
    </w:rPr>
  </w:style>
  <w:style w:type="paragraph" w:styleId="Footer">
    <w:name w:val="footer"/>
    <w:basedOn w:val="Normal"/>
    <w:link w:val="FooterChar"/>
    <w:uiPriority w:val="99"/>
    <w:unhideWhenUsed w:val="1"/>
    <w:rsid w:val="00A16A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6AC6"/>
    <w:rPr>
      <w:rFonts w:asciiTheme="minorHAnsi" w:hAnsiTheme="minorHAnsi"/>
      <w:sz w:val="22"/>
      <w:lang w:val="id-ID"/>
    </w:rPr>
  </w:style>
  <w:style w:type="table" w:styleId="TableGrid">
    <w:name w:val="Table Grid"/>
    <w:basedOn w:val="TableNormal"/>
    <w:uiPriority w:val="59"/>
    <w:unhideWhenUsed w:val="1"/>
    <w:rsid w:val="00A16A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JW31text" w:customStyle="1">
    <w:name w:val="JW_3.1_text"/>
    <w:qFormat w:val="1"/>
    <w:rsid w:val="00644596"/>
    <w:pPr>
      <w:adjustRightInd w:val="0"/>
      <w:snapToGrid w:val="0"/>
      <w:spacing w:after="0" w:line="260" w:lineRule="atLeast"/>
      <w:ind w:firstLine="425"/>
      <w:jc w:val="both"/>
    </w:pPr>
    <w:rPr>
      <w:rFonts w:ascii="Palatino Linotype" w:cs="Times New Roman" w:eastAsia="Times New Roman" w:hAnsi="Palatino Linotype"/>
      <w:snapToGrid w:val="0"/>
      <w:color w:val="000000"/>
      <w:sz w:val="20"/>
      <w:lang w:bidi="en-US" w:eastAsia="de-DE"/>
    </w:rPr>
  </w:style>
  <w:style w:type="paragraph" w:styleId="JW21heading1" w:customStyle="1">
    <w:name w:val="JW_2.1_heading1"/>
    <w:basedOn w:val="Normal"/>
    <w:qFormat w:val="1"/>
    <w:rsid w:val="00FE0993"/>
    <w:pPr>
      <w:numPr>
        <w:numId w:val="6"/>
      </w:numPr>
      <w:adjustRightInd w:val="0"/>
      <w:snapToGrid w:val="0"/>
      <w:spacing w:after="120" w:before="240" w:line="260" w:lineRule="atLeast"/>
      <w:ind w:left="426" w:hanging="426"/>
      <w:outlineLvl w:val="0"/>
    </w:pPr>
    <w:rPr>
      <w:rFonts w:ascii="Palatino Linotype" w:cs="Times New Roman" w:eastAsia="Times New Roman" w:hAnsi="Palatino Linotype"/>
      <w:b w:val="1"/>
      <w:snapToGrid w:val="0"/>
      <w:color w:val="000000"/>
      <w:sz w:val="20"/>
      <w:lang w:bidi="en-US" w:eastAsia="zh-CN" w:val="en-US"/>
    </w:rPr>
  </w:style>
  <w:style w:type="paragraph" w:styleId="JW33textspaceafter" w:customStyle="1">
    <w:name w:val="JW_3.3_text_space_after"/>
    <w:basedOn w:val="JW31text"/>
    <w:qFormat w:val="1"/>
    <w:rsid w:val="00FE0993"/>
    <w:pPr>
      <w:spacing w:after="240"/>
    </w:pPr>
  </w:style>
  <w:style w:type="paragraph" w:styleId="JW34textspacebefore" w:customStyle="1">
    <w:name w:val="JW_3.4_text_space_before"/>
    <w:basedOn w:val="JW31text"/>
    <w:qFormat w:val="1"/>
    <w:rsid w:val="00FE0993"/>
    <w:pPr>
      <w:spacing w:before="240"/>
    </w:pPr>
  </w:style>
  <w:style w:type="paragraph" w:styleId="JW35textbeforelist" w:customStyle="1">
    <w:name w:val="JW_3.5_text_before_list"/>
    <w:basedOn w:val="JW31text"/>
    <w:qFormat w:val="1"/>
    <w:rsid w:val="00FE0993"/>
    <w:pPr>
      <w:spacing w:after="120"/>
    </w:pPr>
  </w:style>
  <w:style w:type="paragraph" w:styleId="JW36textafterlist" w:customStyle="1">
    <w:name w:val="JW_3.6_text_after_list"/>
    <w:basedOn w:val="JW31text"/>
    <w:qFormat w:val="1"/>
    <w:rsid w:val="00FE0993"/>
    <w:pPr>
      <w:spacing w:before="120"/>
    </w:pPr>
  </w:style>
  <w:style w:type="paragraph" w:styleId="JW37itemize" w:customStyle="1">
    <w:name w:val="JW_3.7_itemize"/>
    <w:basedOn w:val="JW31text"/>
    <w:qFormat w:val="1"/>
    <w:rsid w:val="00FE0993"/>
    <w:pPr>
      <w:numPr>
        <w:numId w:val="4"/>
      </w:numPr>
      <w:ind w:left="425" w:hanging="425"/>
    </w:pPr>
  </w:style>
  <w:style w:type="paragraph" w:styleId="JW38bullet" w:customStyle="1">
    <w:name w:val="JW_3.8_bullet"/>
    <w:basedOn w:val="JW31text"/>
    <w:qFormat w:val="1"/>
    <w:rsid w:val="00FE0993"/>
    <w:pPr>
      <w:numPr>
        <w:numId w:val="5"/>
      </w:numPr>
      <w:ind w:left="425" w:hanging="425"/>
    </w:pPr>
  </w:style>
  <w:style w:type="paragraph" w:styleId="JW39equation" w:customStyle="1">
    <w:name w:val="JW_3.9_equation"/>
    <w:basedOn w:val="JW31text"/>
    <w:qFormat w:val="1"/>
    <w:rsid w:val="00FE0993"/>
    <w:pPr>
      <w:spacing w:after="120" w:before="120"/>
      <w:ind w:left="709" w:firstLine="0"/>
      <w:jc w:val="center"/>
    </w:pPr>
  </w:style>
  <w:style w:type="paragraph" w:styleId="JW3aequationnumber" w:customStyle="1">
    <w:name w:val="JW_3.a_equation_number"/>
    <w:basedOn w:val="JW31text"/>
    <w:rsid w:val="00FE0993"/>
    <w:pPr>
      <w:spacing w:after="120" w:before="120" w:line="240" w:lineRule="auto"/>
      <w:ind w:firstLine="0"/>
      <w:jc w:val="right"/>
    </w:pPr>
  </w:style>
  <w:style w:type="paragraph" w:styleId="JW41tablecaption" w:customStyle="1">
    <w:name w:val="JW_4.1_table_caption"/>
    <w:basedOn w:val="Normal"/>
    <w:qFormat w:val="1"/>
    <w:rsid w:val="00FE0993"/>
    <w:pPr>
      <w:adjustRightInd w:val="0"/>
      <w:snapToGrid w:val="0"/>
      <w:spacing w:after="120" w:before="240" w:line="260" w:lineRule="atLeast"/>
      <w:ind w:left="425" w:right="425"/>
      <w:jc w:val="both"/>
    </w:pPr>
    <w:rPr>
      <w:rFonts w:ascii="Palatino Linotype" w:cs="Times New Roman" w:eastAsia="Times New Roman" w:hAnsi="Palatino Linotype"/>
      <w:color w:val="000000"/>
      <w:sz w:val="18"/>
      <w:lang w:bidi="en-US" w:eastAsia="de-DE" w:val="en-US"/>
    </w:rPr>
  </w:style>
  <w:style w:type="paragraph" w:styleId="JW42tablebody" w:customStyle="1">
    <w:name w:val="JW_4.2_table_body"/>
    <w:qFormat w:val="1"/>
    <w:rsid w:val="00FE0993"/>
    <w:pPr>
      <w:adjustRightInd w:val="0"/>
      <w:snapToGrid w:val="0"/>
      <w:spacing w:after="0" w:line="260" w:lineRule="atLeast"/>
      <w:jc w:val="center"/>
    </w:pPr>
    <w:rPr>
      <w:rFonts w:ascii="Palatino Linotype" w:cs="Times New Roman" w:eastAsia="Times New Roman" w:hAnsi="Palatino Linotype"/>
      <w:snapToGrid w:val="0"/>
      <w:color w:val="000000"/>
      <w:sz w:val="20"/>
      <w:szCs w:val="20"/>
      <w:lang w:bidi="en-US" w:eastAsia="de-DE"/>
    </w:rPr>
  </w:style>
  <w:style w:type="paragraph" w:styleId="JW43tablefooter" w:customStyle="1">
    <w:name w:val="JW_4.3_table_footer"/>
    <w:basedOn w:val="JW41tablecaption"/>
    <w:next w:val="JW31text"/>
    <w:qFormat w:val="1"/>
    <w:rsid w:val="00FE0993"/>
    <w:pPr>
      <w:spacing w:before="0"/>
      <w:ind w:left="0" w:right="0"/>
    </w:pPr>
  </w:style>
  <w:style w:type="paragraph" w:styleId="JW51figurecaption" w:customStyle="1">
    <w:name w:val="JW_5.1_figure_caption"/>
    <w:basedOn w:val="Normal"/>
    <w:qFormat w:val="1"/>
    <w:rsid w:val="00FE0993"/>
    <w:pPr>
      <w:adjustRightInd w:val="0"/>
      <w:snapToGrid w:val="0"/>
      <w:spacing w:after="240" w:before="120" w:line="260" w:lineRule="atLeast"/>
      <w:ind w:left="425" w:right="425"/>
      <w:jc w:val="both"/>
    </w:pPr>
    <w:rPr>
      <w:rFonts w:ascii="Palatino Linotype" w:cs="Times New Roman" w:eastAsia="Times New Roman" w:hAnsi="Palatino Linotype"/>
      <w:color w:val="000000"/>
      <w:sz w:val="18"/>
      <w:szCs w:val="20"/>
      <w:lang w:bidi="en-US" w:eastAsia="de-DE" w:val="en-US"/>
    </w:rPr>
  </w:style>
  <w:style w:type="paragraph" w:styleId="JW52figure" w:customStyle="1">
    <w:name w:val="JW_5.2_figure"/>
    <w:qFormat w:val="1"/>
    <w:rsid w:val="00FE0993"/>
    <w:pPr>
      <w:spacing w:after="0" w:line="240" w:lineRule="auto"/>
      <w:jc w:val="center"/>
    </w:pPr>
    <w:rPr>
      <w:rFonts w:ascii="Palatino Linotype" w:cs="Times New Roman" w:eastAsia="Times New Roman" w:hAnsi="Palatino Linotype"/>
      <w:snapToGrid w:val="0"/>
      <w:color w:val="000000"/>
      <w:szCs w:val="20"/>
      <w:lang w:bidi="en-US" w:eastAsia="de-DE"/>
    </w:rPr>
  </w:style>
  <w:style w:type="paragraph" w:styleId="JW81Quote" w:customStyle="1">
    <w:name w:val="JW_8.1_Quote"/>
    <w:basedOn w:val="Normal"/>
    <w:qFormat w:val="1"/>
    <w:rsid w:val="00FE0993"/>
    <w:pPr>
      <w:adjustRightInd w:val="0"/>
      <w:snapToGrid w:val="0"/>
      <w:spacing w:after="0" w:line="260" w:lineRule="atLeast"/>
      <w:ind w:left="426"/>
      <w:jc w:val="both"/>
    </w:pPr>
    <w:rPr>
      <w:rFonts w:ascii="Palatino Linotype" w:cs="Times New Roman" w:eastAsia="Times New Roman" w:hAnsi="Palatino Linotype"/>
      <w:iCs w:val="1"/>
      <w:snapToGrid w:val="0"/>
      <w:color w:val="000000"/>
      <w:sz w:val="20"/>
      <w:lang w:bidi="en-US" w:eastAsia="de-DE" w:val="en-US"/>
    </w:rPr>
  </w:style>
  <w:style w:type="paragraph" w:styleId="JW23heading3" w:customStyle="1">
    <w:name w:val="JW_2.3_heading3"/>
    <w:basedOn w:val="JW31text"/>
    <w:qFormat w:val="1"/>
    <w:rsid w:val="00FE0993"/>
    <w:pPr>
      <w:spacing w:after="120" w:before="240"/>
      <w:ind w:firstLine="0"/>
      <w:jc w:val="left"/>
      <w:outlineLvl w:val="2"/>
    </w:pPr>
  </w:style>
  <w:style w:type="paragraph" w:styleId="JW22heading2" w:customStyle="1">
    <w:name w:val="JW_2.2_heading2"/>
    <w:basedOn w:val="Normal"/>
    <w:qFormat w:val="1"/>
    <w:rsid w:val="00FE0993"/>
    <w:pPr>
      <w:kinsoku w:val="0"/>
      <w:overflowPunct w:val="0"/>
      <w:autoSpaceDE w:val="0"/>
      <w:autoSpaceDN w:val="0"/>
      <w:adjustRightInd w:val="0"/>
      <w:snapToGrid w:val="0"/>
      <w:spacing w:after="120" w:before="240" w:line="260" w:lineRule="atLeast"/>
      <w:outlineLvl w:val="1"/>
    </w:pPr>
    <w:rPr>
      <w:rFonts w:ascii="Palatino Linotype" w:cs="Times New Roman" w:eastAsia="Times New Roman" w:hAnsi="Palatino Linotype"/>
      <w:i w:val="1"/>
      <w:noProof w:val="1"/>
      <w:snapToGrid w:val="0"/>
      <w:color w:val="000000"/>
      <w:sz w:val="20"/>
      <w:lang w:bidi="en-US" w:eastAsia="de-DE" w:val="en-US"/>
    </w:rPr>
  </w:style>
  <w:style w:type="paragraph" w:styleId="JW62Acknowledgments" w:customStyle="1">
    <w:name w:val="JW_6.2_Acknowledgments"/>
    <w:qFormat w:val="1"/>
    <w:rsid w:val="00FE0993"/>
    <w:pPr>
      <w:adjustRightInd w:val="0"/>
      <w:snapToGrid w:val="0"/>
      <w:spacing w:after="0" w:before="120" w:line="200" w:lineRule="atLeast"/>
      <w:jc w:val="both"/>
    </w:pPr>
    <w:rPr>
      <w:rFonts w:ascii="Palatino Linotype" w:cs="Times New Roman" w:eastAsia="Times New Roman" w:hAnsi="Palatino Linotype"/>
      <w:snapToGrid w:val="0"/>
      <w:color w:val="000000"/>
      <w:sz w:val="18"/>
      <w:szCs w:val="20"/>
      <w:lang w:bidi="en-US" w:eastAsia="de-DE"/>
    </w:rPr>
  </w:style>
  <w:style w:type="paragraph" w:styleId="JW71References" w:customStyle="1">
    <w:name w:val="JW_7.1_References"/>
    <w:basedOn w:val="Normal"/>
    <w:qFormat w:val="1"/>
    <w:rsid w:val="00FE0993"/>
    <w:pPr>
      <w:widowControl w:val="0"/>
      <w:autoSpaceDE w:val="0"/>
      <w:autoSpaceDN w:val="0"/>
      <w:adjustRightInd w:val="0"/>
      <w:spacing w:after="0" w:line="240" w:lineRule="atLeast"/>
      <w:ind w:left="480" w:hanging="480"/>
      <w:jc w:val="both"/>
    </w:pPr>
    <w:rPr>
      <w:rFonts w:ascii="Palatino Linotype" w:cs="Times New Roman" w:hAnsi="Palatino Linotype"/>
      <w:noProof w:val="1"/>
      <w:sz w:val="18"/>
      <w:szCs w:val="24"/>
      <w:lang w:val="en-ID"/>
    </w:rPr>
  </w:style>
  <w:style w:type="paragraph" w:styleId="sb1" w:customStyle="1">
    <w:name w:val="sb1"/>
    <w:basedOn w:val="Normal"/>
    <w:rsid w:val="00FE0993"/>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NJ/arOSSSgNZiAxnORRUULWkw==">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2021-07-25T06:40:00Z</dcterms:created>
  <dc:creator>ASUS-PC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70f5eca7-05e9-3edc-ba4f-3b95c7aebb24</vt:lpwstr>
  </property>
  <property fmtid="{D5CDD505-2E9C-101B-9397-08002B2CF9AE}" pid="24" name="Mendeley Citation Style_1">
    <vt:lpwstr>http://www.zotero.org/styles/apa</vt:lpwstr>
  </property>
</Properties>
</file>