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bidi w:val="1"/>
        <w:spacing w:after="420" w:before="420" w:line="276" w:lineRule="auto"/>
        <w:rPr>
          <w:rFonts w:ascii="Traditional Arabic" w:cs="Traditional Arabic" w:eastAsia="Traditional Arabic" w:hAnsi="Traditional Arabic"/>
          <w:b w:val="1"/>
          <w:color w:val="0d0d0d"/>
          <w:sz w:val="40"/>
          <w:szCs w:val="40"/>
        </w:rPr>
      </w:pPr>
      <w:r w:rsidDel="00000000" w:rsidR="00000000" w:rsidRPr="00000000">
        <w:rPr>
          <w:rtl w:val="0"/>
        </w:rPr>
      </w:r>
      <w:r w:rsidDel="00000000" w:rsidR="00000000" w:rsidRPr="00000000">
        <w:rPr>
          <w:rFonts w:ascii="Traditional Arabic" w:cs="Traditional Arabic" w:eastAsia="Traditional Arabic" w:hAnsi="Traditional Arabic"/>
          <w:b w:val="1"/>
          <w:color w:val="0d0d0d"/>
          <w:sz w:val="40"/>
          <w:szCs w:val="40"/>
          <w:rtl w:val="1"/>
        </w:rPr>
        <w:t xml:space="preserve">   "</w:t>
      </w:r>
      <w:r w:rsidDel="00000000" w:rsidR="00000000" w:rsidRPr="00000000">
        <w:rPr>
          <w:rFonts w:ascii="Traditional Arabic" w:cs="Traditional Arabic" w:eastAsia="Traditional Arabic" w:hAnsi="Traditional Arabic"/>
          <w:b w:val="1"/>
          <w:color w:val="0d0d0d"/>
          <w:sz w:val="40"/>
          <w:szCs w:val="40"/>
          <w:rtl w:val="1"/>
        </w:rPr>
        <w:t xml:space="preserve">إنهاء</w:t>
      </w:r>
      <w:r w:rsidDel="00000000" w:rsidR="00000000" w:rsidRPr="00000000">
        <w:rPr>
          <w:rFonts w:ascii="Traditional Arabic" w:cs="Traditional Arabic" w:eastAsia="Traditional Arabic" w:hAnsi="Traditional Arabic"/>
          <w:b w:val="1"/>
          <w:color w:val="0d0d0d"/>
          <w:sz w:val="40"/>
          <w:szCs w:val="40"/>
          <w:rtl w:val="1"/>
        </w:rPr>
        <w:t xml:space="preserve"> </w:t>
      </w:r>
      <w:r w:rsidDel="00000000" w:rsidR="00000000" w:rsidRPr="00000000">
        <w:rPr>
          <w:rFonts w:ascii="Traditional Arabic" w:cs="Traditional Arabic" w:eastAsia="Traditional Arabic" w:hAnsi="Traditional Arabic"/>
          <w:b w:val="1"/>
          <w:color w:val="0d0d0d"/>
          <w:sz w:val="40"/>
          <w:szCs w:val="40"/>
          <w:rtl w:val="1"/>
        </w:rPr>
        <w:t xml:space="preserve">التوترات</w:t>
      </w:r>
      <w:r w:rsidDel="00000000" w:rsidR="00000000" w:rsidRPr="00000000">
        <w:rPr>
          <w:rFonts w:ascii="Traditional Arabic" w:cs="Traditional Arabic" w:eastAsia="Traditional Arabic" w:hAnsi="Traditional Arabic"/>
          <w:b w:val="1"/>
          <w:color w:val="0d0d0d"/>
          <w:sz w:val="40"/>
          <w:szCs w:val="40"/>
          <w:rtl w:val="1"/>
        </w:rPr>
        <w:t xml:space="preserve">: </w:t>
      </w:r>
      <w:r w:rsidDel="00000000" w:rsidR="00000000" w:rsidRPr="00000000">
        <w:rPr>
          <w:rFonts w:ascii="Traditional Arabic" w:cs="Traditional Arabic" w:eastAsia="Traditional Arabic" w:hAnsi="Traditional Arabic"/>
          <w:b w:val="1"/>
          <w:color w:val="0d0d0d"/>
          <w:sz w:val="40"/>
          <w:szCs w:val="40"/>
          <w:rtl w:val="1"/>
        </w:rPr>
        <w:t xml:space="preserve">جهود</w:t>
      </w:r>
      <w:r w:rsidDel="00000000" w:rsidR="00000000" w:rsidRPr="00000000">
        <w:rPr>
          <w:rFonts w:ascii="Traditional Arabic" w:cs="Traditional Arabic" w:eastAsia="Traditional Arabic" w:hAnsi="Traditional Arabic"/>
          <w:b w:val="1"/>
          <w:color w:val="0d0d0d"/>
          <w:sz w:val="40"/>
          <w:szCs w:val="40"/>
          <w:rtl w:val="1"/>
        </w:rPr>
        <w:t xml:space="preserve"> </w:t>
      </w:r>
      <w:r w:rsidDel="00000000" w:rsidR="00000000" w:rsidRPr="00000000">
        <w:rPr>
          <w:rFonts w:ascii="Traditional Arabic" w:cs="Traditional Arabic" w:eastAsia="Traditional Arabic" w:hAnsi="Traditional Arabic"/>
          <w:b w:val="1"/>
          <w:color w:val="0d0d0d"/>
          <w:sz w:val="40"/>
          <w:szCs w:val="40"/>
          <w:rtl w:val="1"/>
        </w:rPr>
        <w:t xml:space="preserve">التطبيع</w:t>
      </w:r>
      <w:r w:rsidDel="00000000" w:rsidR="00000000" w:rsidRPr="00000000">
        <w:rPr>
          <w:rFonts w:ascii="Traditional Arabic" w:cs="Traditional Arabic" w:eastAsia="Traditional Arabic" w:hAnsi="Traditional Arabic"/>
          <w:b w:val="1"/>
          <w:color w:val="0d0d0d"/>
          <w:sz w:val="40"/>
          <w:szCs w:val="40"/>
          <w:rtl w:val="1"/>
        </w:rPr>
        <w:t xml:space="preserve"> </w:t>
      </w:r>
      <w:r w:rsidDel="00000000" w:rsidR="00000000" w:rsidRPr="00000000">
        <w:rPr>
          <w:rFonts w:ascii="Traditional Arabic" w:cs="Traditional Arabic" w:eastAsia="Traditional Arabic" w:hAnsi="Traditional Arabic"/>
          <w:b w:val="1"/>
          <w:color w:val="0d0d0d"/>
          <w:sz w:val="40"/>
          <w:szCs w:val="40"/>
          <w:rtl w:val="1"/>
        </w:rPr>
        <w:t xml:space="preserve">بين</w:t>
      </w:r>
      <w:r w:rsidDel="00000000" w:rsidR="00000000" w:rsidRPr="00000000">
        <w:rPr>
          <w:rFonts w:ascii="Traditional Arabic" w:cs="Traditional Arabic" w:eastAsia="Traditional Arabic" w:hAnsi="Traditional Arabic"/>
          <w:b w:val="1"/>
          <w:color w:val="0d0d0d"/>
          <w:sz w:val="40"/>
          <w:szCs w:val="40"/>
          <w:rtl w:val="1"/>
        </w:rPr>
        <w:t xml:space="preserve"> </w:t>
      </w:r>
      <w:r w:rsidDel="00000000" w:rsidR="00000000" w:rsidRPr="00000000">
        <w:rPr>
          <w:rFonts w:ascii="Traditional Arabic" w:cs="Traditional Arabic" w:eastAsia="Traditional Arabic" w:hAnsi="Traditional Arabic"/>
          <w:b w:val="1"/>
          <w:color w:val="0d0d0d"/>
          <w:sz w:val="40"/>
          <w:szCs w:val="40"/>
          <w:rtl w:val="1"/>
        </w:rPr>
        <w:t xml:space="preserve">السعودية</w:t>
      </w:r>
      <w:r w:rsidDel="00000000" w:rsidR="00000000" w:rsidRPr="00000000">
        <w:rPr>
          <w:rFonts w:ascii="Traditional Arabic" w:cs="Traditional Arabic" w:eastAsia="Traditional Arabic" w:hAnsi="Traditional Arabic"/>
          <w:b w:val="1"/>
          <w:color w:val="0d0d0d"/>
          <w:sz w:val="40"/>
          <w:szCs w:val="40"/>
          <w:rtl w:val="1"/>
        </w:rPr>
        <w:t xml:space="preserve"> </w:t>
      </w:r>
      <w:r w:rsidDel="00000000" w:rsidR="00000000" w:rsidRPr="00000000">
        <w:rPr>
          <w:rFonts w:ascii="Traditional Arabic" w:cs="Traditional Arabic" w:eastAsia="Traditional Arabic" w:hAnsi="Traditional Arabic"/>
          <w:b w:val="1"/>
          <w:color w:val="0d0d0d"/>
          <w:sz w:val="40"/>
          <w:szCs w:val="40"/>
          <w:rtl w:val="1"/>
        </w:rPr>
        <w:t xml:space="preserve">وقطر</w:t>
      </w:r>
      <w:r w:rsidDel="00000000" w:rsidR="00000000" w:rsidRPr="00000000">
        <w:rPr>
          <w:rFonts w:ascii="Traditional Arabic" w:cs="Traditional Arabic" w:eastAsia="Traditional Arabic" w:hAnsi="Traditional Arabic"/>
          <w:b w:val="1"/>
          <w:color w:val="0d0d0d"/>
          <w:sz w:val="40"/>
          <w:szCs w:val="40"/>
          <w:rtl w:val="1"/>
        </w:rPr>
        <w:t xml:space="preserve"> </w:t>
      </w:r>
      <w:r w:rsidDel="00000000" w:rsidR="00000000" w:rsidRPr="00000000">
        <w:rPr>
          <w:rFonts w:ascii="Traditional Arabic" w:cs="Traditional Arabic" w:eastAsia="Traditional Arabic" w:hAnsi="Traditional Arabic"/>
          <w:b w:val="1"/>
          <w:color w:val="0d0d0d"/>
          <w:sz w:val="40"/>
          <w:szCs w:val="40"/>
          <w:rtl w:val="1"/>
        </w:rPr>
        <w:t xml:space="preserve">وسط</w:t>
      </w:r>
      <w:r w:rsidDel="00000000" w:rsidR="00000000" w:rsidRPr="00000000">
        <w:rPr>
          <w:rFonts w:ascii="Traditional Arabic" w:cs="Traditional Arabic" w:eastAsia="Traditional Arabic" w:hAnsi="Traditional Arabic"/>
          <w:b w:val="1"/>
          <w:color w:val="0d0d0d"/>
          <w:sz w:val="40"/>
          <w:szCs w:val="40"/>
          <w:rtl w:val="1"/>
        </w:rPr>
        <w:t xml:space="preserve"> </w:t>
      </w:r>
      <w:r w:rsidDel="00000000" w:rsidR="00000000" w:rsidRPr="00000000">
        <w:rPr>
          <w:rFonts w:ascii="Traditional Arabic" w:cs="Traditional Arabic" w:eastAsia="Traditional Arabic" w:hAnsi="Traditional Arabic"/>
          <w:b w:val="1"/>
          <w:color w:val="0d0d0d"/>
          <w:sz w:val="40"/>
          <w:szCs w:val="40"/>
          <w:rtl w:val="1"/>
        </w:rPr>
        <w:t xml:space="preserve">ديناميكيات</w:t>
      </w:r>
      <w:r w:rsidDel="00000000" w:rsidR="00000000" w:rsidRPr="00000000">
        <w:rPr>
          <w:rFonts w:ascii="Traditional Arabic" w:cs="Traditional Arabic" w:eastAsia="Traditional Arabic" w:hAnsi="Traditional Arabic"/>
          <w:b w:val="1"/>
          <w:color w:val="0d0d0d"/>
          <w:sz w:val="40"/>
          <w:szCs w:val="40"/>
          <w:rtl w:val="1"/>
        </w:rPr>
        <w:t xml:space="preserve"> </w:t>
      </w:r>
      <w:r w:rsidDel="00000000" w:rsidR="00000000" w:rsidRPr="00000000">
        <w:rPr>
          <w:rFonts w:ascii="Traditional Arabic" w:cs="Traditional Arabic" w:eastAsia="Traditional Arabic" w:hAnsi="Traditional Arabic"/>
          <w:b w:val="1"/>
          <w:color w:val="0d0d0d"/>
          <w:sz w:val="40"/>
          <w:szCs w:val="40"/>
          <w:rtl w:val="1"/>
        </w:rPr>
        <w:t xml:space="preserve">إقليمية</w:t>
      </w:r>
      <w:r w:rsidDel="00000000" w:rsidR="00000000" w:rsidRPr="00000000">
        <w:rPr>
          <w:rFonts w:ascii="Traditional Arabic" w:cs="Traditional Arabic" w:eastAsia="Traditional Arabic" w:hAnsi="Traditional Arabic"/>
          <w:b w:val="1"/>
          <w:color w:val="0d0d0d"/>
          <w:sz w:val="40"/>
          <w:szCs w:val="40"/>
          <w:rtl w:val="1"/>
        </w:rPr>
        <w:t xml:space="preserve">"</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Penulis Pertama (Time New Roman 12, Bold)</w:t>
      </w:r>
    </w:p>
    <w:p w:rsidR="00000000" w:rsidDel="00000000" w:rsidP="00000000" w:rsidRDefault="00000000" w:rsidRPr="00000000" w14:paraId="00000005">
      <w:pPr>
        <w:rPr>
          <w:sz w:val="24"/>
          <w:szCs w:val="24"/>
        </w:rPr>
      </w:pPr>
      <w:r w:rsidDel="00000000" w:rsidR="00000000" w:rsidRPr="00000000">
        <w:rPr>
          <w:sz w:val="24"/>
          <w:szCs w:val="24"/>
          <w:rtl w:val="0"/>
        </w:rPr>
        <w:t xml:space="preserve">Afiliasi penulis pertama  (Time New Roman 12, normal)</w:t>
      </w:r>
    </w:p>
    <w:p w:rsidR="00000000" w:rsidDel="00000000" w:rsidP="00000000" w:rsidRDefault="00000000" w:rsidRPr="00000000" w14:paraId="00000006">
      <w:pPr>
        <w:rPr>
          <w:i w:val="1"/>
          <w:sz w:val="24"/>
          <w:szCs w:val="24"/>
        </w:rPr>
      </w:pPr>
      <w:r w:rsidDel="00000000" w:rsidR="00000000" w:rsidRPr="00000000">
        <w:rPr>
          <w:i w:val="1"/>
          <w:sz w:val="24"/>
          <w:szCs w:val="24"/>
          <w:rtl w:val="0"/>
        </w:rPr>
        <w:t xml:space="preserve">Email: email penulis pertama (Time New Roman 12, italic)</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Penulis Kedua (jika ada) (Time New Roman 12, Bold)</w:t>
      </w:r>
    </w:p>
    <w:p w:rsidR="00000000" w:rsidDel="00000000" w:rsidP="00000000" w:rsidRDefault="00000000" w:rsidRPr="00000000" w14:paraId="00000009">
      <w:pPr>
        <w:rPr>
          <w:sz w:val="24"/>
          <w:szCs w:val="24"/>
        </w:rPr>
      </w:pPr>
      <w:r w:rsidDel="00000000" w:rsidR="00000000" w:rsidRPr="00000000">
        <w:rPr>
          <w:sz w:val="24"/>
          <w:szCs w:val="24"/>
          <w:rtl w:val="0"/>
        </w:rPr>
        <w:t xml:space="preserve">Afiliasi penulis kedua (jika ada) (Time New Roman 12, normal)</w:t>
      </w:r>
    </w:p>
    <w:p w:rsidR="00000000" w:rsidDel="00000000" w:rsidP="00000000" w:rsidRDefault="00000000" w:rsidRPr="00000000" w14:paraId="0000000A">
      <w:pPr>
        <w:rPr>
          <w:i w:val="1"/>
          <w:sz w:val="24"/>
          <w:szCs w:val="24"/>
        </w:rPr>
      </w:pPr>
      <w:r w:rsidDel="00000000" w:rsidR="00000000" w:rsidRPr="00000000">
        <w:rPr>
          <w:i w:val="1"/>
          <w:sz w:val="24"/>
          <w:szCs w:val="24"/>
          <w:rtl w:val="0"/>
        </w:rPr>
        <w:t xml:space="preserve">Email: email penulis kedua (Time New Roman 12, italic)</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i w:val="1"/>
          <w:sz w:val="24"/>
          <w:szCs w:val="24"/>
        </w:rPr>
      </w:pPr>
      <w:r w:rsidDel="00000000" w:rsidR="00000000" w:rsidRPr="00000000">
        <w:rPr>
          <w:color w:val="ff0000"/>
          <w:sz w:val="24"/>
          <w:szCs w:val="24"/>
          <w:rtl w:val="0"/>
        </w:rPr>
        <w:t xml:space="preserve">No. WA Penulis: 08xxxxxxxxxxxx (wajib)</w:t>
      </w:r>
      <w:r w:rsidDel="00000000" w:rsidR="00000000" w:rsidRPr="00000000">
        <w:rPr>
          <w:i w:val="1"/>
          <w:sz w:val="24"/>
          <w:szCs w:val="24"/>
          <w:rtl w:val="0"/>
        </w:rPr>
        <w:br w:type="textWrapping"/>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pBdr>
          <w:top w:color="000000" w:space="1" w:sz="4" w:val="single"/>
        </w:pBdr>
        <w:jc w:val="both"/>
        <w:rPr>
          <w:sz w:val="24"/>
          <w:szCs w:val="24"/>
        </w:rPr>
      </w:pPr>
      <w:r w:rsidDel="00000000" w:rsidR="00000000" w:rsidRPr="00000000">
        <w:rPr>
          <w:b w:val="1"/>
          <w:sz w:val="24"/>
          <w:szCs w:val="24"/>
          <w:rtl w:val="0"/>
        </w:rPr>
        <w:t xml:space="preserve">Abtract</w:t>
      </w:r>
      <w:r w:rsidDel="00000000" w:rsidR="00000000" w:rsidRPr="00000000">
        <w:rPr>
          <w:sz w:val="24"/>
          <w:szCs w:val="24"/>
          <w:rtl w:val="0"/>
        </w:rPr>
        <w:t xml:space="preserve">:  </w:t>
      </w:r>
      <w:r w:rsidDel="00000000" w:rsidR="00000000" w:rsidRPr="00000000">
        <w:rPr>
          <w:rFonts w:ascii="Calibri" w:cs="Calibri" w:eastAsia="Calibri" w:hAnsi="Calibri"/>
          <w:sz w:val="22"/>
          <w:szCs w:val="22"/>
          <w:rtl w:val="0"/>
        </w:rPr>
        <w:t xml:space="preserve">This article reviews the dynamics of normalization between Saudi Arabia and Qatar, two countries previously engaged in intense regional tensions. The tensions reached their peak in recent years, affecting stability in the Middle East. However, the situation gradually improved when the two began to show signs of cooperation and compromise. This article highlights the impact of such normalization on the broader dynamics in the Middle East region. By easing tensions between Saudi Arabia and Qatar, this process has paved the way for further collaboration in a range of areas, including economics, security and diplomacy. This provides hope for greater stability in a region that has been plagued by conflict.</w:t>
      </w: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bidi w:val="1"/>
        <w:jc w:val="both"/>
        <w:rPr>
          <w:sz w:val="24"/>
          <w:szCs w:val="24"/>
        </w:rPr>
      </w:pPr>
      <w:r w:rsidDel="00000000" w:rsidR="00000000" w:rsidRPr="00000000">
        <w:rPr>
          <w:b w:val="1"/>
          <w:sz w:val="24"/>
          <w:szCs w:val="24"/>
          <w:rtl w:val="0"/>
        </w:rPr>
        <w:t xml:space="preserve">Abstrak</w:t>
      </w:r>
      <w:r w:rsidDel="00000000" w:rsidR="00000000" w:rsidRPr="00000000">
        <w:rPr>
          <w:sz w:val="24"/>
          <w:szCs w:val="24"/>
          <w:rtl w:val="0"/>
        </w:rPr>
        <w:t xml:space="preserve">:  </w:t>
      </w:r>
      <w:r w:rsidDel="00000000" w:rsidR="00000000" w:rsidRPr="00000000">
        <w:rPr>
          <w:rFonts w:ascii="Traditional Arabic" w:cs="Traditional Arabic" w:eastAsia="Traditional Arabic" w:hAnsi="Traditional Arabic"/>
          <w:b w:val="1"/>
          <w:sz w:val="32"/>
          <w:szCs w:val="32"/>
          <w:rtl w:val="0"/>
        </w:rPr>
        <w:t xml:space="preserve">    </w:t>
      </w:r>
      <w:r w:rsidDel="00000000" w:rsidR="00000000" w:rsidRPr="00000000">
        <w:rPr>
          <w:rFonts w:ascii="Traditional Arabic" w:cs="Traditional Arabic" w:eastAsia="Traditional Arabic" w:hAnsi="Traditional Arabic"/>
          <w:sz w:val="32"/>
          <w:szCs w:val="32"/>
          <w:rtl w:val="1"/>
        </w:rPr>
        <w:t xml:space="preserve">يتناول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المقال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ديناميكيات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التطبيع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المملكة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وهما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دولتان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كانتا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متورطتين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سابق</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توترات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إقليمية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شديدة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وقد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بلغت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التوترات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ذروتها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السنوات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الأخيرة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أثر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الاستقرار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الشرق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الأوسط</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ذلك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تحسن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الوضع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تدريجيا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عندما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بدأ</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الاثنان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إظهار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علامات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التعاون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والتسوية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يسلط</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المقال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الضوء</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تأثير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التطبيع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الديناميكيات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الأوسع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منطقة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الشرق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الأوسط</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خلال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التوترات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المملكة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مهدت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العملية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الطريق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لمزيد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التعاون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مختلف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المجالات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ذلك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الاقتصاد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والأمن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والدبلوماسية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يعطي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الأمل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تحقيق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قدر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أكبر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الاستقرار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المنطقة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ضربتها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الصراعات</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pBdr>
          <w:bottom w:color="000000" w:space="1" w:sz="4" w:val="single"/>
        </w:pBdr>
        <w:jc w:val="both"/>
        <w:rPr>
          <w:sz w:val="24"/>
          <w:szCs w:val="24"/>
        </w:rPr>
      </w:pPr>
      <w:r w:rsidDel="00000000" w:rsidR="00000000" w:rsidRPr="00000000">
        <w:rPr>
          <w:b w:val="1"/>
          <w:sz w:val="24"/>
          <w:szCs w:val="24"/>
          <w:rtl w:val="0"/>
        </w:rPr>
        <w:t xml:space="preserve">Kata Kunci:</w:t>
      </w:r>
      <w:r w:rsidDel="00000000" w:rsidR="00000000" w:rsidRPr="00000000">
        <w:rPr>
          <w:sz w:val="24"/>
          <w:szCs w:val="24"/>
          <w:rtl w:val="0"/>
        </w:rPr>
        <w:t xml:space="preserve"> Masukkan kata kunci, minimum 3 kata, maksimum 5 kata.</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bidi w:val="1"/>
        <w:spacing w:before="240" w:line="276" w:lineRule="auto"/>
        <w:jc w:val="both"/>
        <w:rPr>
          <w:rFonts w:ascii="Traditional Arabic" w:cs="Traditional Arabic" w:eastAsia="Traditional Arabic" w:hAnsi="Traditional Arabic"/>
          <w:b w:val="1"/>
          <w:sz w:val="44"/>
          <w:szCs w:val="44"/>
        </w:rPr>
      </w:pPr>
      <w:r w:rsidDel="00000000" w:rsidR="00000000" w:rsidRPr="00000000">
        <w:rPr>
          <w:rFonts w:ascii="Traditional Arabic" w:cs="Traditional Arabic" w:eastAsia="Traditional Arabic" w:hAnsi="Traditional Arabic"/>
          <w:b w:val="1"/>
          <w:sz w:val="44"/>
          <w:szCs w:val="44"/>
          <w:rtl w:val="1"/>
        </w:rPr>
        <w:t xml:space="preserve">مقدمة</w:t>
      </w:r>
    </w:p>
    <w:p w:rsidR="00000000" w:rsidDel="00000000" w:rsidP="00000000" w:rsidRDefault="00000000" w:rsidRPr="00000000" w14:paraId="00000016">
      <w:pPr>
        <w:bidi w:val="1"/>
        <w:spacing w:after="240" w:before="240" w:line="276" w:lineRule="auto"/>
        <w:jc w:val="both"/>
        <w:rPr>
          <w:rFonts w:ascii="Traditional Arabic" w:cs="Traditional Arabic" w:eastAsia="Traditional Arabic" w:hAnsi="Traditional Arabic"/>
          <w:sz w:val="32"/>
          <w:szCs w:val="32"/>
        </w:rPr>
      </w:pPr>
      <w:r w:rsidDel="00000000" w:rsidR="00000000" w:rsidRPr="00000000">
        <w:rPr>
          <w:rtl w:val="0"/>
        </w:rPr>
      </w:r>
      <w:r w:rsidDel="00000000" w:rsidR="00000000" w:rsidRPr="00000000">
        <w:rPr>
          <w:rFonts w:ascii="Traditional Arabic" w:cs="Traditional Arabic" w:eastAsia="Traditional Arabic" w:hAnsi="Traditional Arabic"/>
          <w:sz w:val="32"/>
          <w:szCs w:val="32"/>
          <w:rtl w:val="1"/>
        </w:rPr>
        <w:t xml:space="preserve">     </w:t>
        <w:tab/>
      </w:r>
      <w:r w:rsidDel="00000000" w:rsidR="00000000" w:rsidRPr="00000000">
        <w:rPr>
          <w:rFonts w:ascii="Traditional Arabic" w:cs="Traditional Arabic" w:eastAsia="Traditional Arabic" w:hAnsi="Traditional Arabic"/>
          <w:sz w:val="32"/>
          <w:szCs w:val="32"/>
          <w:rtl w:val="1"/>
        </w:rPr>
        <w:t xml:space="preserve">وفي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يونيو</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حزيران</w:t>
      </w:r>
      <w:r w:rsidDel="00000000" w:rsidR="00000000" w:rsidRPr="00000000">
        <w:rPr>
          <w:rFonts w:ascii="Traditional Arabic" w:cs="Traditional Arabic" w:eastAsia="Traditional Arabic" w:hAnsi="Traditional Arabic"/>
          <w:sz w:val="32"/>
          <w:szCs w:val="32"/>
          <w:rtl w:val="1"/>
        </w:rPr>
        <w:t xml:space="preserve"> 2017، </w:t>
      </w:r>
      <w:r w:rsidDel="00000000" w:rsidR="00000000" w:rsidRPr="00000000">
        <w:rPr>
          <w:rFonts w:ascii="Traditional Arabic" w:cs="Traditional Arabic" w:eastAsia="Traditional Arabic" w:hAnsi="Traditional Arabic"/>
          <w:sz w:val="32"/>
          <w:szCs w:val="32"/>
          <w:rtl w:val="1"/>
        </w:rPr>
        <w:t xml:space="preserve">قطعت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المملكة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والبحرين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والإمارات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المتحدة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ومصر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علاقاتها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الدبلوماسية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تسبب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زيادة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التوترات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الشرق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الأوسط</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فريدي</w:t>
      </w:r>
      <w:r w:rsidDel="00000000" w:rsidR="00000000" w:rsidRPr="00000000">
        <w:rPr>
          <w:rFonts w:ascii="Traditional Arabic" w:cs="Traditional Arabic" w:eastAsia="Traditional Arabic" w:hAnsi="Traditional Arabic"/>
          <w:sz w:val="32"/>
          <w:szCs w:val="32"/>
          <w:rtl w:val="1"/>
        </w:rPr>
        <w:t xml:space="preserve">، 2017). </w:t>
      </w:r>
      <w:r w:rsidDel="00000000" w:rsidR="00000000" w:rsidRPr="00000000">
        <w:rPr>
          <w:rFonts w:ascii="Traditional Arabic" w:cs="Traditional Arabic" w:eastAsia="Traditional Arabic" w:hAnsi="Traditional Arabic"/>
          <w:sz w:val="32"/>
          <w:szCs w:val="32"/>
          <w:rtl w:val="1"/>
        </w:rPr>
        <w:t xml:space="preserve">وتتهم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وحلفاؤها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بدعم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الإرهاب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والتطرف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ونشر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الدعاية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عبر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قناة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الجزيرة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وتحسين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العلاقات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طهران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وتعتبر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شجاعة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يكفي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لدعم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حماس</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وهي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جماعة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فلسطينية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مسلحة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تابعة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لجماعة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الإخوان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المسلمين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مايو</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أيار</w:t>
      </w:r>
      <w:r w:rsidDel="00000000" w:rsidR="00000000" w:rsidRPr="00000000">
        <w:rPr>
          <w:rFonts w:ascii="Traditional Arabic" w:cs="Traditional Arabic" w:eastAsia="Traditional Arabic" w:hAnsi="Traditional Arabic"/>
          <w:sz w:val="32"/>
          <w:szCs w:val="32"/>
          <w:rtl w:val="1"/>
        </w:rPr>
        <w:t xml:space="preserve"> 2017، </w:t>
      </w:r>
      <w:r w:rsidDel="00000000" w:rsidR="00000000" w:rsidRPr="00000000">
        <w:rPr>
          <w:rFonts w:ascii="Traditional Arabic" w:cs="Traditional Arabic" w:eastAsia="Traditional Arabic" w:hAnsi="Traditional Arabic"/>
          <w:sz w:val="32"/>
          <w:szCs w:val="32"/>
          <w:rtl w:val="1"/>
        </w:rPr>
        <w:t xml:space="preserve">استخدمت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نفوذها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لدفع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حماس</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إصدار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وثيقة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سياسية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اعتبرها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البعض</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محاولة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لتخفيف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صورتها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المتطرفة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لكن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دعم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لحماس</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أدى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صراع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العديد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مثل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الولايات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المتحدة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تعتبر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حماس</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منظمة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إرهابية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وأدت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الاتهامات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حصار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بري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وبحري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وجوي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قبل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وحلفائها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ضد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فضلا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العلاقات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الدبلوماسية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لأسباب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أمنية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إقليمية</w:t>
      </w:r>
      <w:r w:rsidDel="00000000" w:rsidR="00000000" w:rsidRPr="00000000">
        <w:rPr>
          <w:rFonts w:ascii="Traditional Arabic" w:cs="Traditional Arabic" w:eastAsia="Traditional Arabic" w:hAnsi="Traditional Arabic"/>
          <w:sz w:val="32"/>
          <w:szCs w:val="32"/>
          <w:rtl w:val="1"/>
        </w:rPr>
        <w:t xml:space="preserve">.</w:t>
      </w:r>
    </w:p>
    <w:p w:rsidR="00000000" w:rsidDel="00000000" w:rsidP="00000000" w:rsidRDefault="00000000" w:rsidRPr="00000000" w14:paraId="00000017">
      <w:pPr>
        <w:bidi w:val="1"/>
        <w:spacing w:after="240" w:before="240" w:line="276" w:lineRule="auto"/>
        <w:jc w:val="both"/>
        <w:rPr>
          <w:rFonts w:ascii="Traditional Arabic" w:cs="Traditional Arabic" w:eastAsia="Traditional Arabic" w:hAnsi="Traditional Arabic"/>
          <w:sz w:val="32"/>
          <w:szCs w:val="32"/>
        </w:rPr>
      </w:pPr>
      <w:r w:rsidDel="00000000" w:rsidR="00000000" w:rsidRPr="00000000">
        <w:rPr>
          <w:rtl w:val="0"/>
        </w:rPr>
      </w:r>
      <w:r w:rsidDel="00000000" w:rsidR="00000000" w:rsidRPr="00000000">
        <w:rPr>
          <w:rFonts w:ascii="Traditional Arabic" w:cs="Traditional Arabic" w:eastAsia="Traditional Arabic" w:hAnsi="Traditional Arabic"/>
          <w:sz w:val="32"/>
          <w:szCs w:val="32"/>
          <w:rtl w:val="1"/>
        </w:rPr>
        <w:t xml:space="preserve">     </w:t>
        <w:tab/>
      </w:r>
      <w:r w:rsidDel="00000000" w:rsidR="00000000" w:rsidRPr="00000000">
        <w:rPr>
          <w:rFonts w:ascii="Traditional Arabic" w:cs="Traditional Arabic" w:eastAsia="Traditional Arabic" w:hAnsi="Traditional Arabic"/>
          <w:sz w:val="32"/>
          <w:szCs w:val="32"/>
          <w:rtl w:val="1"/>
        </w:rPr>
        <w:t xml:space="preserve">جغرافيا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وديموغرافيا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دولة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صغيرة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مقارنة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بجيرانها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المملكة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وإيران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يجبر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الدوحة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الاعتماد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التوازن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الدبلوماسي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الدقيق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لحماية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أمنها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ومصالحها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الوطنية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قبل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الأزمة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كانت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قادرة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التعاون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والاصطفاف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مختلف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القضايا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الإقليمية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مثل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سوريا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واليمن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الرغم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ذلك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تدعم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الدوحة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أيض</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حوار</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أكبر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مجلس</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التعاون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الخليجي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وإيران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وعارضت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العقوبات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الاقتصادية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الدولية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ضد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البرنامج</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النووي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الإيراني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عام</w:t>
      </w:r>
      <w:r w:rsidDel="00000000" w:rsidR="00000000" w:rsidRPr="00000000">
        <w:rPr>
          <w:rFonts w:ascii="Traditional Arabic" w:cs="Traditional Arabic" w:eastAsia="Traditional Arabic" w:hAnsi="Traditional Arabic"/>
          <w:sz w:val="32"/>
          <w:szCs w:val="32"/>
          <w:rtl w:val="1"/>
        </w:rPr>
        <w:t xml:space="preserve"> 2006 </w:t>
      </w:r>
      <w:r w:rsidDel="00000000" w:rsidR="00000000" w:rsidRPr="00000000">
        <w:rPr>
          <w:rFonts w:ascii="Traditional Arabic" w:cs="Traditional Arabic" w:eastAsia="Traditional Arabic" w:hAnsi="Traditional Arabic"/>
          <w:sz w:val="32"/>
          <w:szCs w:val="32"/>
          <w:rtl w:val="1"/>
        </w:rPr>
        <w:t xml:space="preserve">عندما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أصبحت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عضو</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دائم</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مجلس</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التابع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للأمم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المتحدة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باكير</w:t>
      </w:r>
      <w:r w:rsidDel="00000000" w:rsidR="00000000" w:rsidRPr="00000000">
        <w:rPr>
          <w:rFonts w:ascii="Traditional Arabic" w:cs="Traditional Arabic" w:eastAsia="Traditional Arabic" w:hAnsi="Traditional Arabic"/>
          <w:sz w:val="32"/>
          <w:szCs w:val="32"/>
          <w:rtl w:val="1"/>
        </w:rPr>
        <w:t xml:space="preserve">، 2018).</w:t>
      </w:r>
    </w:p>
    <w:p w:rsidR="00000000" w:rsidDel="00000000" w:rsidP="00000000" w:rsidRDefault="00000000" w:rsidRPr="00000000" w14:paraId="00000018">
      <w:pPr>
        <w:bidi w:val="1"/>
        <w:spacing w:after="240" w:before="240" w:line="276" w:lineRule="auto"/>
        <w:jc w:val="both"/>
        <w:rPr>
          <w:rFonts w:ascii="Traditional Arabic" w:cs="Traditional Arabic" w:eastAsia="Traditional Arabic" w:hAnsi="Traditional Arabic"/>
          <w:sz w:val="32"/>
          <w:szCs w:val="32"/>
        </w:rPr>
      </w:pPr>
      <w:r w:rsidDel="00000000" w:rsidR="00000000" w:rsidRPr="00000000">
        <w:rPr>
          <w:rtl w:val="0"/>
        </w:rPr>
      </w:r>
      <w:r w:rsidDel="00000000" w:rsidR="00000000" w:rsidRPr="00000000">
        <w:rPr>
          <w:rFonts w:ascii="Traditional Arabic" w:cs="Traditional Arabic" w:eastAsia="Traditional Arabic" w:hAnsi="Traditional Arabic"/>
          <w:sz w:val="32"/>
          <w:szCs w:val="32"/>
          <w:rtl w:val="1"/>
        </w:rPr>
        <w:t xml:space="preserve">     </w:t>
        <w:tab/>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بداية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الأزمة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الخليجية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كان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اختلال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توازن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القوى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والمملكة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واضحا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للغاية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قامت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المملكة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وحلفاؤها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بعمل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عسكري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ضد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المحتمل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تواجه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صعوبة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الدفاع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بلادها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باكير</w:t>
      </w:r>
      <w:r w:rsidDel="00000000" w:rsidR="00000000" w:rsidRPr="00000000">
        <w:rPr>
          <w:rFonts w:ascii="Traditional Arabic" w:cs="Traditional Arabic" w:eastAsia="Traditional Arabic" w:hAnsi="Traditional Arabic"/>
          <w:sz w:val="32"/>
          <w:szCs w:val="32"/>
          <w:rtl w:val="1"/>
        </w:rPr>
        <w:t xml:space="preserve">، 2018). </w:t>
      </w:r>
      <w:r w:rsidDel="00000000" w:rsidR="00000000" w:rsidRPr="00000000">
        <w:rPr>
          <w:rFonts w:ascii="Traditional Arabic" w:cs="Traditional Arabic" w:eastAsia="Traditional Arabic" w:hAnsi="Traditional Arabic"/>
          <w:sz w:val="32"/>
          <w:szCs w:val="32"/>
          <w:rtl w:val="1"/>
        </w:rPr>
        <w:t xml:space="preserve">وصادقت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تركيا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الفور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الاتفاقية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العسكرية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ونشرت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قواتها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الدوحة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بنوايا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الكتلة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وتم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اتخاذ</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الخطوة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لمنع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تطور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الأزمة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صراع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عسكري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ولمنح</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الوقت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لبدء</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المشتريات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العسكرية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منذ</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منتصف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عام</w:t>
      </w:r>
      <w:r w:rsidDel="00000000" w:rsidR="00000000" w:rsidRPr="00000000">
        <w:rPr>
          <w:rFonts w:ascii="Traditional Arabic" w:cs="Traditional Arabic" w:eastAsia="Traditional Arabic" w:hAnsi="Traditional Arabic"/>
          <w:sz w:val="32"/>
          <w:szCs w:val="32"/>
          <w:rtl w:val="1"/>
        </w:rPr>
        <w:t xml:space="preserve"> 2017، </w:t>
      </w:r>
      <w:r w:rsidDel="00000000" w:rsidR="00000000" w:rsidRPr="00000000">
        <w:rPr>
          <w:rFonts w:ascii="Traditional Arabic" w:cs="Traditional Arabic" w:eastAsia="Traditional Arabic" w:hAnsi="Traditional Arabic"/>
          <w:sz w:val="32"/>
          <w:szCs w:val="32"/>
          <w:rtl w:val="1"/>
        </w:rPr>
        <w:t xml:space="preserve">أنفقت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حوالي</w:t>
      </w:r>
      <w:r w:rsidDel="00000000" w:rsidR="00000000" w:rsidRPr="00000000">
        <w:rPr>
          <w:rFonts w:ascii="Traditional Arabic" w:cs="Traditional Arabic" w:eastAsia="Traditional Arabic" w:hAnsi="Traditional Arabic"/>
          <w:sz w:val="32"/>
          <w:szCs w:val="32"/>
          <w:rtl w:val="1"/>
        </w:rPr>
        <w:t xml:space="preserve"> 30 </w:t>
      </w:r>
      <w:r w:rsidDel="00000000" w:rsidR="00000000" w:rsidRPr="00000000">
        <w:rPr>
          <w:rFonts w:ascii="Traditional Arabic" w:cs="Traditional Arabic" w:eastAsia="Traditional Arabic" w:hAnsi="Traditional Arabic"/>
          <w:sz w:val="32"/>
          <w:szCs w:val="32"/>
          <w:rtl w:val="1"/>
        </w:rPr>
        <w:t xml:space="preserve">مليار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دولار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أمريكي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المعدات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العسكرية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يمثل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علامة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فارقة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جديدة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الإنفاق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الدفاعي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القطري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ديلي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ميل</w:t>
      </w:r>
      <w:r w:rsidDel="00000000" w:rsidR="00000000" w:rsidRPr="00000000">
        <w:rPr>
          <w:rFonts w:ascii="Traditional Arabic" w:cs="Traditional Arabic" w:eastAsia="Traditional Arabic" w:hAnsi="Traditional Arabic"/>
          <w:sz w:val="32"/>
          <w:szCs w:val="32"/>
          <w:rtl w:val="1"/>
        </w:rPr>
        <w:t xml:space="preserve">، 2018). </w:t>
      </w:r>
      <w:r w:rsidDel="00000000" w:rsidR="00000000" w:rsidRPr="00000000">
        <w:rPr>
          <w:rFonts w:ascii="Traditional Arabic" w:cs="Traditional Arabic" w:eastAsia="Traditional Arabic" w:hAnsi="Traditional Arabic"/>
          <w:sz w:val="32"/>
          <w:szCs w:val="32"/>
          <w:rtl w:val="1"/>
        </w:rPr>
        <w:t xml:space="preserve">وطرحت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وحلفاؤها</w:t>
      </w:r>
      <w:r w:rsidDel="00000000" w:rsidR="00000000" w:rsidRPr="00000000">
        <w:rPr>
          <w:rFonts w:ascii="Traditional Arabic" w:cs="Traditional Arabic" w:eastAsia="Traditional Arabic" w:hAnsi="Traditional Arabic"/>
          <w:sz w:val="32"/>
          <w:szCs w:val="32"/>
          <w:rtl w:val="1"/>
        </w:rPr>
        <w:t xml:space="preserve"> 13 </w:t>
      </w:r>
      <w:r w:rsidDel="00000000" w:rsidR="00000000" w:rsidRPr="00000000">
        <w:rPr>
          <w:rFonts w:ascii="Traditional Arabic" w:cs="Traditional Arabic" w:eastAsia="Traditional Arabic" w:hAnsi="Traditional Arabic"/>
          <w:sz w:val="32"/>
          <w:szCs w:val="32"/>
          <w:rtl w:val="1"/>
        </w:rPr>
        <w:t xml:space="preserve">شرطا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لرفع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الحصار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ذلك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الدعم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للإرهاب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والعلاقات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إيران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وتركيا</w:t>
      </w:r>
      <w:r w:rsidDel="00000000" w:rsidR="00000000" w:rsidRPr="00000000">
        <w:rPr>
          <w:rFonts w:ascii="Traditional Arabic" w:cs="Traditional Arabic" w:eastAsia="Traditional Arabic" w:hAnsi="Traditional Arabic"/>
          <w:sz w:val="32"/>
          <w:szCs w:val="32"/>
          <w:rtl w:val="1"/>
        </w:rPr>
        <w:t xml:space="preserve">.</w:t>
      </w:r>
    </w:p>
    <w:p w:rsidR="00000000" w:rsidDel="00000000" w:rsidP="00000000" w:rsidRDefault="00000000" w:rsidRPr="00000000" w14:paraId="00000019">
      <w:pPr>
        <w:bidi w:val="1"/>
        <w:ind w:firstLine="720"/>
        <w:jc w:val="both"/>
        <w:rPr>
          <w:rFonts w:ascii="Traditional Arabic" w:cs="Traditional Arabic" w:eastAsia="Traditional Arabic" w:hAnsi="Traditional Arabic"/>
          <w:sz w:val="32"/>
          <w:szCs w:val="32"/>
        </w:rPr>
      </w:pPr>
      <w:r w:rsidDel="00000000" w:rsidR="00000000" w:rsidRPr="00000000">
        <w:rPr>
          <w:rtl w:val="0"/>
        </w:rPr>
      </w:r>
      <w:r w:rsidDel="00000000" w:rsidR="00000000" w:rsidRPr="00000000">
        <w:rPr>
          <w:rFonts w:ascii="Traditional Arabic" w:cs="Traditional Arabic" w:eastAsia="Traditional Arabic" w:hAnsi="Traditional Arabic"/>
          <w:sz w:val="32"/>
          <w:szCs w:val="32"/>
          <w:rtl w:val="1"/>
        </w:rPr>
        <w:t xml:space="preserve">     </w:t>
        <w:tab/>
      </w:r>
      <w:r w:rsidDel="00000000" w:rsidR="00000000" w:rsidRPr="00000000">
        <w:rPr>
          <w:rFonts w:ascii="Traditional Arabic" w:cs="Traditional Arabic" w:eastAsia="Traditional Arabic" w:hAnsi="Traditional Arabic"/>
          <w:sz w:val="32"/>
          <w:szCs w:val="32"/>
          <w:rtl w:val="1"/>
        </w:rPr>
        <w:t xml:space="preserve">الهدف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الرئيسي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البحث</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هو</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التعرف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العوامل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دفعت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رفض</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مطالب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وحلفائها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بالهروب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الحصار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والأهمية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يجب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تحقيقها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الورقة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هي</w:t>
      </w:r>
      <w:r w:rsidDel="00000000" w:rsidR="00000000" w:rsidRPr="00000000">
        <w:rPr>
          <w:rFonts w:ascii="Traditional Arabic" w:cs="Traditional Arabic" w:eastAsia="Traditional Arabic" w:hAnsi="Traditional Arabic"/>
          <w:sz w:val="32"/>
          <w:szCs w:val="32"/>
          <w:rtl w:val="1"/>
        </w:rPr>
        <w:t xml:space="preserve"> (1) </w:t>
      </w:r>
      <w:r w:rsidDel="00000000" w:rsidR="00000000" w:rsidRPr="00000000">
        <w:rPr>
          <w:rFonts w:ascii="Traditional Arabic" w:cs="Traditional Arabic" w:eastAsia="Traditional Arabic" w:hAnsi="Traditional Arabic"/>
          <w:sz w:val="32"/>
          <w:szCs w:val="32"/>
          <w:rtl w:val="1"/>
        </w:rPr>
        <w:t xml:space="preserve">العوامل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تشجع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تطبيع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العلاقات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المملكة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وقطر</w:t>
      </w:r>
      <w:r w:rsidDel="00000000" w:rsidR="00000000" w:rsidRPr="00000000">
        <w:rPr>
          <w:rFonts w:ascii="Traditional Arabic" w:cs="Traditional Arabic" w:eastAsia="Traditional Arabic" w:hAnsi="Traditional Arabic"/>
          <w:sz w:val="32"/>
          <w:szCs w:val="32"/>
          <w:rtl w:val="1"/>
        </w:rPr>
        <w:t xml:space="preserve"> (2) </w:t>
      </w:r>
      <w:r w:rsidDel="00000000" w:rsidR="00000000" w:rsidRPr="00000000">
        <w:rPr>
          <w:rFonts w:ascii="Traditional Arabic" w:cs="Traditional Arabic" w:eastAsia="Traditional Arabic" w:hAnsi="Traditional Arabic"/>
          <w:sz w:val="32"/>
          <w:szCs w:val="32"/>
          <w:rtl w:val="1"/>
        </w:rPr>
        <w:t xml:space="preserve">العملية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الدبلوماسية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حدثت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خلال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جهود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التطبيع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المملكة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وقطر</w:t>
      </w:r>
      <w:r w:rsidDel="00000000" w:rsidR="00000000" w:rsidRPr="00000000">
        <w:rPr>
          <w:rFonts w:ascii="Traditional Arabic" w:cs="Traditional Arabic" w:eastAsia="Traditional Arabic" w:hAnsi="Traditional Arabic"/>
          <w:sz w:val="32"/>
          <w:szCs w:val="32"/>
          <w:rtl w:val="1"/>
        </w:rPr>
        <w:t xml:space="preserve"> (3) </w:t>
      </w:r>
      <w:r w:rsidDel="00000000" w:rsidR="00000000" w:rsidRPr="00000000">
        <w:rPr>
          <w:rFonts w:ascii="Traditional Arabic" w:cs="Traditional Arabic" w:eastAsia="Traditional Arabic" w:hAnsi="Traditional Arabic"/>
          <w:sz w:val="32"/>
          <w:szCs w:val="32"/>
          <w:rtl w:val="1"/>
        </w:rPr>
        <w:t xml:space="preserve">تأثير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التطبيع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العلاقات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منطقة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الخليج</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والسياسة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الإقليمية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بحيث</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يمكن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تضيف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ذخيرة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المناقشات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المتعلقة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بالدبلوماسية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القسرية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تنفذها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فقط</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العظمى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ضد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غير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العظمى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ولكن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أيض</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غير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العظمى</w:t>
      </w:r>
    </w:p>
    <w:p w:rsidR="00000000" w:rsidDel="00000000" w:rsidP="00000000" w:rsidRDefault="00000000" w:rsidRPr="00000000" w14:paraId="0000001A">
      <w:pPr>
        <w:bidi w:val="1"/>
        <w:ind w:firstLine="720"/>
        <w:jc w:val="both"/>
        <w:rPr>
          <w:rFonts w:ascii="Traditional Arabic" w:cs="Traditional Arabic" w:eastAsia="Traditional Arabic" w:hAnsi="Traditional Arabic"/>
          <w:sz w:val="32"/>
          <w:szCs w:val="32"/>
        </w:rPr>
      </w:pPr>
      <w:r w:rsidDel="00000000" w:rsidR="00000000" w:rsidRPr="00000000">
        <w:rPr>
          <w:rtl w:val="0"/>
        </w:rPr>
      </w:r>
    </w:p>
    <w:p w:rsidR="00000000" w:rsidDel="00000000" w:rsidP="00000000" w:rsidRDefault="00000000" w:rsidRPr="00000000" w14:paraId="0000001B">
      <w:pPr>
        <w:bidi w:val="1"/>
        <w:spacing w:before="240" w:line="276" w:lineRule="auto"/>
        <w:jc w:val="both"/>
        <w:rPr>
          <w:rFonts w:ascii="Traditional Arabic" w:cs="Traditional Arabic" w:eastAsia="Traditional Arabic" w:hAnsi="Traditional Arabic"/>
          <w:b w:val="1"/>
          <w:sz w:val="36"/>
          <w:szCs w:val="36"/>
        </w:rPr>
      </w:pPr>
      <w:r w:rsidDel="00000000" w:rsidR="00000000" w:rsidRPr="00000000">
        <w:rPr>
          <w:rFonts w:ascii="Traditional Arabic" w:cs="Traditional Arabic" w:eastAsia="Traditional Arabic" w:hAnsi="Traditional Arabic"/>
          <w:b w:val="1"/>
          <w:sz w:val="36"/>
          <w:szCs w:val="36"/>
          <w:rtl w:val="1"/>
        </w:rPr>
        <w:t xml:space="preserve">طرق</w:t>
      </w:r>
      <w:r w:rsidDel="00000000" w:rsidR="00000000" w:rsidRPr="00000000">
        <w:rPr>
          <w:rFonts w:ascii="Traditional Arabic" w:cs="Traditional Arabic" w:eastAsia="Traditional Arabic" w:hAnsi="Traditional Arabic"/>
          <w:b w:val="1"/>
          <w:sz w:val="36"/>
          <w:szCs w:val="36"/>
          <w:rtl w:val="1"/>
        </w:rPr>
        <w:t xml:space="preserve"> </w:t>
      </w:r>
      <w:r w:rsidDel="00000000" w:rsidR="00000000" w:rsidRPr="00000000">
        <w:rPr>
          <w:rFonts w:ascii="Traditional Arabic" w:cs="Traditional Arabic" w:eastAsia="Traditional Arabic" w:hAnsi="Traditional Arabic"/>
          <w:b w:val="1"/>
          <w:sz w:val="36"/>
          <w:szCs w:val="36"/>
          <w:rtl w:val="1"/>
        </w:rPr>
        <w:t xml:space="preserve">البحث</w:t>
      </w:r>
    </w:p>
    <w:p w:rsidR="00000000" w:rsidDel="00000000" w:rsidP="00000000" w:rsidRDefault="00000000" w:rsidRPr="00000000" w14:paraId="0000001C">
      <w:pPr>
        <w:bidi w:val="1"/>
        <w:spacing w:before="240" w:line="276" w:lineRule="auto"/>
        <w:ind w:firstLine="720"/>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يستخدم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البحث</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الأساليب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النوعية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أو</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البحث</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النوعي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وهو</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نوع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الأبحاث</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ينتج</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عنه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اكتشافات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يمكن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تحقيقها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باستخدام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الإجراءات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الإحصائية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أو</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الأساليب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الكمية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الأخرى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وفق</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لشتراوس</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وكوربين</w:t>
      </w:r>
      <w:r w:rsidDel="00000000" w:rsidR="00000000" w:rsidRPr="00000000">
        <w:rPr>
          <w:rFonts w:ascii="Traditional Arabic" w:cs="Traditional Arabic" w:eastAsia="Traditional Arabic" w:hAnsi="Traditional Arabic"/>
          <w:sz w:val="32"/>
          <w:szCs w:val="32"/>
          <w:rtl w:val="1"/>
        </w:rPr>
        <w:t xml:space="preserve"> (1990) </w:t>
      </w:r>
      <w:r w:rsidDel="00000000" w:rsidR="00000000" w:rsidRPr="00000000">
        <w:rPr>
          <w:rFonts w:ascii="Traditional Arabic" w:cs="Traditional Arabic" w:eastAsia="Traditional Arabic" w:hAnsi="Traditional Arabic"/>
          <w:sz w:val="32"/>
          <w:szCs w:val="32"/>
          <w:rtl w:val="1"/>
        </w:rPr>
        <w:t xml:space="preserve">فإن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البحث</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النوعي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هو</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عملية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بحث</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تعتمد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جمع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البيانات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خلال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المقابلات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المفتوحة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أو</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شبه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المنظمة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والملاحظات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أو</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مراجعة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الوثائق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للحصول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فهم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للمشكلات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والظواهر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الاجتماعية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والإنسانية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مصادر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البيانات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تأتي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دراسة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الأدب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باستخدام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كتب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تشكيل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السياسة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الخارجية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وكذلك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المجلات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العلمية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والمملكة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ثم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سيتم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إعادة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تفسير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المعلومات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وسائل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الإعلام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والمقالات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والإنترنت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والأبحاث</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المماثلة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أجراها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باحثون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آخرون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قبل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المؤلف</w:t>
      </w:r>
      <w:r w:rsidDel="00000000" w:rsidR="00000000" w:rsidRPr="00000000">
        <w:rPr>
          <w:rFonts w:ascii="Traditional Arabic" w:cs="Traditional Arabic" w:eastAsia="Traditional Arabic" w:hAnsi="Traditional Arabic"/>
          <w:sz w:val="32"/>
          <w:szCs w:val="32"/>
          <w:rtl w:val="1"/>
        </w:rPr>
        <w:t xml:space="preserve">.</w:t>
      </w:r>
    </w:p>
    <w:p w:rsidR="00000000" w:rsidDel="00000000" w:rsidP="00000000" w:rsidRDefault="00000000" w:rsidRPr="00000000" w14:paraId="0000001D">
      <w:pPr>
        <w:bidi w:val="1"/>
        <w:ind w:firstLine="720"/>
        <w:jc w:val="both"/>
        <w:rPr>
          <w:rFonts w:ascii="Traditional Arabic" w:cs="Traditional Arabic" w:eastAsia="Traditional Arabic" w:hAnsi="Traditional Arabic"/>
          <w:sz w:val="32"/>
          <w:szCs w:val="32"/>
        </w:rPr>
      </w:pPr>
      <w:r w:rsidDel="00000000" w:rsidR="00000000" w:rsidRPr="00000000">
        <w:rPr>
          <w:rtl w:val="0"/>
        </w:rPr>
      </w:r>
    </w:p>
    <w:p w:rsidR="00000000" w:rsidDel="00000000" w:rsidP="00000000" w:rsidRDefault="00000000" w:rsidRPr="00000000" w14:paraId="0000001E">
      <w:pPr>
        <w:ind w:firstLine="720"/>
        <w:jc w:val="both"/>
        <w:rPr>
          <w:rFonts w:ascii="Traditional Arabic" w:cs="Traditional Arabic" w:eastAsia="Traditional Arabic" w:hAnsi="Traditional Arabic"/>
          <w:sz w:val="32"/>
          <w:szCs w:val="32"/>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bidi w:val="1"/>
        <w:spacing w:before="240" w:line="276" w:lineRule="auto"/>
        <w:jc w:val="both"/>
        <w:rPr>
          <w:rFonts w:ascii="Traditional Arabic" w:cs="Traditional Arabic" w:eastAsia="Traditional Arabic" w:hAnsi="Traditional Arabic"/>
          <w:b w:val="1"/>
          <w:sz w:val="36"/>
          <w:szCs w:val="36"/>
        </w:rPr>
      </w:pPr>
      <w:r w:rsidDel="00000000" w:rsidR="00000000" w:rsidRPr="00000000">
        <w:rPr>
          <w:rFonts w:ascii="Traditional Arabic" w:cs="Traditional Arabic" w:eastAsia="Traditional Arabic" w:hAnsi="Traditional Arabic"/>
          <w:b w:val="1"/>
          <w:sz w:val="36"/>
          <w:szCs w:val="36"/>
          <w:rtl w:val="1"/>
        </w:rPr>
        <w:t xml:space="preserve">مناقشة</w:t>
      </w:r>
    </w:p>
    <w:p w:rsidR="00000000" w:rsidDel="00000000" w:rsidP="00000000" w:rsidRDefault="00000000" w:rsidRPr="00000000" w14:paraId="00000021">
      <w:pPr>
        <w:bidi w:val="1"/>
        <w:spacing w:before="240" w:line="276" w:lineRule="auto"/>
        <w:ind w:left="360" w:right="1440"/>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0"/>
        </w:rPr>
        <w:t xml:space="preserve">1.</w:t>
      </w:r>
      <w:r w:rsidDel="00000000" w:rsidR="00000000" w:rsidRPr="00000000">
        <w:rPr>
          <w:sz w:val="14"/>
          <w:szCs w:val="14"/>
          <w:rtl w:val="0"/>
        </w:rPr>
        <w:t xml:space="preserve">    </w:t>
      </w:r>
      <w:r w:rsidDel="00000000" w:rsidR="00000000" w:rsidRPr="00000000">
        <w:rPr>
          <w:rFonts w:ascii="Traditional Arabic" w:cs="Traditional Arabic" w:eastAsia="Traditional Arabic" w:hAnsi="Traditional Arabic"/>
          <w:sz w:val="32"/>
          <w:szCs w:val="32"/>
          <w:rtl w:val="1"/>
        </w:rPr>
        <w:t xml:space="preserve">الخلفية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والعوامل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تشجع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تطبيع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العلاقات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وقطر</w:t>
      </w:r>
    </w:p>
    <w:p w:rsidR="00000000" w:rsidDel="00000000" w:rsidP="00000000" w:rsidRDefault="00000000" w:rsidRPr="00000000" w14:paraId="00000022">
      <w:pPr>
        <w:bidi w:val="1"/>
        <w:spacing w:after="240" w:before="240" w:line="276" w:lineRule="auto"/>
        <w:ind w:firstLine="720"/>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يمكن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إرجاع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الخلاف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منتصف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القرن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العشرين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الفترة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تركزت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الأعمال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العدائية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النزاعات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الحدودية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وشاركت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أخرى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منطقة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الخليج</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وصل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الصراع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الحدودي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ذروته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التسعينيات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تنشأ</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التوترات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البحرين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أو</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الإمارات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المتحدة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مسألة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تحديد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الحدود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الإقليمية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سبيل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المثال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الخلاف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والبحرين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منطقة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جزر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حوار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ومياه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الدبال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والجرادة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وكذلك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منطقة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الزبارة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النزاع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نفسه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مستمر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منذ</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عام</w:t>
      </w:r>
      <w:r w:rsidDel="00000000" w:rsidR="00000000" w:rsidRPr="00000000">
        <w:rPr>
          <w:rFonts w:ascii="Traditional Arabic" w:cs="Traditional Arabic" w:eastAsia="Traditional Arabic" w:hAnsi="Traditional Arabic"/>
          <w:sz w:val="32"/>
          <w:szCs w:val="32"/>
          <w:rtl w:val="1"/>
        </w:rPr>
        <w:t xml:space="preserve"> 1936. </w:t>
      </w:r>
      <w:r w:rsidDel="00000000" w:rsidR="00000000" w:rsidRPr="00000000">
        <w:rPr>
          <w:rFonts w:ascii="Traditional Arabic" w:cs="Traditional Arabic" w:eastAsia="Traditional Arabic" w:hAnsi="Traditional Arabic"/>
          <w:sz w:val="32"/>
          <w:szCs w:val="32"/>
          <w:rtl w:val="1"/>
        </w:rPr>
        <w:t xml:space="preserve">ثم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النزاع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الحدود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الإقليمية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والبحرين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محكمة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العدل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الدولية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منذ</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عام</w:t>
      </w:r>
      <w:r w:rsidDel="00000000" w:rsidR="00000000" w:rsidRPr="00000000">
        <w:rPr>
          <w:rFonts w:ascii="Traditional Arabic" w:cs="Traditional Arabic" w:eastAsia="Traditional Arabic" w:hAnsi="Traditional Arabic"/>
          <w:sz w:val="32"/>
          <w:szCs w:val="32"/>
          <w:rtl w:val="1"/>
        </w:rPr>
        <w:t xml:space="preserve"> 1991 </w:t>
      </w:r>
      <w:r w:rsidDel="00000000" w:rsidR="00000000" w:rsidRPr="00000000">
        <w:rPr>
          <w:rFonts w:ascii="Traditional Arabic" w:cs="Traditional Arabic" w:eastAsia="Traditional Arabic" w:hAnsi="Traditional Arabic"/>
          <w:sz w:val="32"/>
          <w:szCs w:val="32"/>
          <w:rtl w:val="1"/>
        </w:rPr>
        <w:t xml:space="preserve">وانتهى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عام</w:t>
      </w:r>
      <w:r w:rsidDel="00000000" w:rsidR="00000000" w:rsidRPr="00000000">
        <w:rPr>
          <w:rFonts w:ascii="Traditional Arabic" w:cs="Traditional Arabic" w:eastAsia="Traditional Arabic" w:hAnsi="Traditional Arabic"/>
          <w:sz w:val="32"/>
          <w:szCs w:val="32"/>
          <w:rtl w:val="1"/>
        </w:rPr>
        <w:t xml:space="preserve"> 2001. (</w:t>
      </w:r>
      <w:r w:rsidDel="00000000" w:rsidR="00000000" w:rsidRPr="00000000">
        <w:rPr>
          <w:rFonts w:ascii="Traditional Arabic" w:cs="Traditional Arabic" w:eastAsia="Traditional Arabic" w:hAnsi="Traditional Arabic"/>
          <w:sz w:val="32"/>
          <w:szCs w:val="32"/>
          <w:rtl w:val="0"/>
        </w:rPr>
        <w:t xml:space="preserve">Wardoyo</w:t>
      </w:r>
      <w:r w:rsidDel="00000000" w:rsidR="00000000" w:rsidRPr="00000000">
        <w:rPr>
          <w:rFonts w:ascii="Traditional Arabic" w:cs="Traditional Arabic" w:eastAsia="Traditional Arabic" w:hAnsi="Traditional Arabic"/>
          <w:sz w:val="32"/>
          <w:szCs w:val="32"/>
          <w:rtl w:val="1"/>
        </w:rPr>
        <w:t xml:space="preserve"> 2018).</w:t>
      </w:r>
    </w:p>
    <w:p w:rsidR="00000000" w:rsidDel="00000000" w:rsidP="00000000" w:rsidRDefault="00000000" w:rsidRPr="00000000" w14:paraId="00000023">
      <w:pPr>
        <w:bidi w:val="1"/>
        <w:spacing w:after="240" w:before="240" w:line="276" w:lineRule="auto"/>
        <w:ind w:firstLine="720"/>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ويصبح</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احتمال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الصراع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أكبر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عندما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يرتبط</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تحديد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الحدود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الإقليمية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بعامل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ثالث</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وهو</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وجود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الموارد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الماضي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تركزت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الصراعات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الموارد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القتال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مناطق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الموارد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المائية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غالب</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يكون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تحديد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الحدود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الإقليمية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تأخذ</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الاعتبار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الوصول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مصادر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المياه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مصدر</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للتوتر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مجموعات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المجتمع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وبعد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اكتشاف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موارد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النفط</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والغاز</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تحولت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الصراعات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الحدودية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قتال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الوصول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الموارد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كما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أصبحت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المناطق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المعروفة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بغناها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بموارد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النفط</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والغاز</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مواقع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للنزاعات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وأخيرا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ترتبط</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النزاعات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الحدودية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أيضا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بالعلاقات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غير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المنسجمة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الأنظمة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الحاكمة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المتنازع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عليها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ولا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يخفى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أحد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العديد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الحكام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منطقة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الشرق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الأوسط</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زالوا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مرتبطين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ببعضهم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لأنه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الماضي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كان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نقل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أمير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للحكم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منطقة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أخرى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أحد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السبل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للحد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الصراع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داخل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الأسرة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الحاكمة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تيتلباوم</w:t>
      </w:r>
      <w:r w:rsidDel="00000000" w:rsidR="00000000" w:rsidRPr="00000000">
        <w:rPr>
          <w:rFonts w:ascii="Traditional Arabic" w:cs="Traditional Arabic" w:eastAsia="Traditional Arabic" w:hAnsi="Traditional Arabic"/>
          <w:sz w:val="32"/>
          <w:szCs w:val="32"/>
          <w:rtl w:val="1"/>
        </w:rPr>
        <w:t xml:space="preserve">، 2001).</w:t>
      </w:r>
    </w:p>
    <w:p w:rsidR="00000000" w:rsidDel="00000000" w:rsidP="00000000" w:rsidRDefault="00000000" w:rsidRPr="00000000" w14:paraId="00000024">
      <w:pPr>
        <w:bidi w:val="1"/>
        <w:spacing w:after="240" w:before="240" w:line="276" w:lineRule="auto"/>
        <w:ind w:firstLine="720"/>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وفي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يونيو</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حزيران</w:t>
      </w:r>
      <w:r w:rsidDel="00000000" w:rsidR="00000000" w:rsidRPr="00000000">
        <w:rPr>
          <w:rFonts w:ascii="Traditional Arabic" w:cs="Traditional Arabic" w:eastAsia="Traditional Arabic" w:hAnsi="Traditional Arabic"/>
          <w:sz w:val="32"/>
          <w:szCs w:val="32"/>
          <w:rtl w:val="1"/>
        </w:rPr>
        <w:t xml:space="preserve"> 2017، </w:t>
      </w:r>
      <w:r w:rsidDel="00000000" w:rsidR="00000000" w:rsidRPr="00000000">
        <w:rPr>
          <w:rFonts w:ascii="Traditional Arabic" w:cs="Traditional Arabic" w:eastAsia="Traditional Arabic" w:hAnsi="Traditional Arabic"/>
          <w:sz w:val="32"/>
          <w:szCs w:val="32"/>
          <w:rtl w:val="1"/>
        </w:rPr>
        <w:t xml:space="preserve">قطعت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المملكة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والبحرين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والإمارات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المتحدة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ومصر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العلاقات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الدبلوماسية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أدى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تفاقم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الوضع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الشرق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الأوسط</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مرة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أخرى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وتتهم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وحلفاؤها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بأنها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دولة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تدعم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الإرهاب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والتطرف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بشكل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نشط</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وتدعم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الدعاية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تنشرها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قناة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الجزيرة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كثير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الأحيان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وتعمل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أيض</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تحسين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العلاقات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الدوحة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وطهران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وكانت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جريئة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دعم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حماس</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وهي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جماعة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فلسطينية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مسلحة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تابعة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لجماعة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الإخوان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المسلمين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فبراير</w:t>
      </w:r>
      <w:r w:rsidDel="00000000" w:rsidR="00000000" w:rsidRPr="00000000">
        <w:rPr>
          <w:rFonts w:ascii="Traditional Arabic" w:cs="Traditional Arabic" w:eastAsia="Traditional Arabic" w:hAnsi="Traditional Arabic"/>
          <w:sz w:val="32"/>
          <w:szCs w:val="32"/>
          <w:rtl w:val="1"/>
        </w:rPr>
        <w:t xml:space="preserve"> 2017)</w:t>
      </w:r>
    </w:p>
    <w:p w:rsidR="00000000" w:rsidDel="00000000" w:rsidP="00000000" w:rsidRDefault="00000000" w:rsidRPr="00000000" w14:paraId="00000025">
      <w:pPr>
        <w:bidi w:val="1"/>
        <w:spacing w:after="240" w:before="240" w:line="276" w:lineRule="auto"/>
        <w:ind w:firstLine="720"/>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وكان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الإجراء</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الذي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اتخذته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ودولتان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أخريان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البحرين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والإمارات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المتحدة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هو</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سحب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سفيرها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الدوحة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كما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ذكرت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المملكة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أنها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ستتخذ</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إجراءات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أكثر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تطرف</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خلال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إغلاق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الحدود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والمجال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الجوي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0"/>
        </w:rPr>
        <w:t xml:space="preserve">Arosoaie</w:t>
      </w:r>
      <w:r w:rsidDel="00000000" w:rsidR="00000000" w:rsidRPr="00000000">
        <w:rPr>
          <w:rFonts w:ascii="Traditional Arabic" w:cs="Traditional Arabic" w:eastAsia="Traditional Arabic" w:hAnsi="Traditional Arabic"/>
          <w:sz w:val="32"/>
          <w:szCs w:val="32"/>
          <w:rtl w:val="1"/>
        </w:rPr>
        <w:t xml:space="preserve">, 2015).</w:t>
      </w:r>
    </w:p>
    <w:p w:rsidR="00000000" w:rsidDel="00000000" w:rsidP="00000000" w:rsidRDefault="00000000" w:rsidRPr="00000000" w14:paraId="00000026">
      <w:pPr>
        <w:bidi w:val="1"/>
        <w:spacing w:after="240" w:before="240" w:line="276" w:lineRule="auto"/>
        <w:ind w:firstLine="720"/>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كما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اتخاذ</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إجراء</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سحب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السفير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الخليج</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الثلاث</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تعد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قادرة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تحمل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دعم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للإخوان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المسلمين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والذي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اعتبروه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شكلا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أشكال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التدخل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القطري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الشؤون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الداخلية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للدول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الثلاث</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الأخرى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وبصرف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النظر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ذلك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هناك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اختلافات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وجهات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النظر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تتأثر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بالخلفيات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السياسية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والاجتماعية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والعقائدية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والسياسية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للدول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الأربعة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تخلق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تصورات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مختلفة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للإخوان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المسلمين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وتعتبر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العديد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الخليج</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جماعة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الإخوان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المسلمين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تشكل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تهديد</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للأمن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الإقليمي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وبقاء</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بلدانها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ذلك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فإن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العديد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الأخرى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تعتبر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جماعة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الإخوان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المسلمين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حليف</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سياسي</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مفيد</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أو</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مجموعة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معارضة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مشروعة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لمواجهة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تهديدات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داخلية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وخارجية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أخرى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مثل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توسع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النفوذ</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الإيراني</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الشيعي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وظهور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جهات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إسلامية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سنية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أكثر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تطرف</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مثل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داعش</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والقاعدة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حنيفان</w:t>
      </w:r>
      <w:r w:rsidDel="00000000" w:rsidR="00000000" w:rsidRPr="00000000">
        <w:rPr>
          <w:rFonts w:ascii="Traditional Arabic" w:cs="Traditional Arabic" w:eastAsia="Traditional Arabic" w:hAnsi="Traditional Arabic"/>
          <w:sz w:val="32"/>
          <w:szCs w:val="32"/>
          <w:rtl w:val="1"/>
        </w:rPr>
        <w:t xml:space="preserve">). 2021)</w:t>
      </w:r>
    </w:p>
    <w:p w:rsidR="00000000" w:rsidDel="00000000" w:rsidP="00000000" w:rsidRDefault="00000000" w:rsidRPr="00000000" w14:paraId="00000027">
      <w:pPr>
        <w:bidi w:val="1"/>
        <w:spacing w:before="240" w:line="276" w:lineRule="auto"/>
        <w:jc w:val="both"/>
        <w:rPr>
          <w:rFonts w:ascii="Traditional Arabic" w:cs="Traditional Arabic" w:eastAsia="Traditional Arabic" w:hAnsi="Traditional Arabic"/>
          <w:sz w:val="32"/>
          <w:szCs w:val="32"/>
        </w:rPr>
      </w:pPr>
      <w:r w:rsidDel="00000000" w:rsidR="00000000" w:rsidRPr="00000000">
        <w:rPr>
          <w:rtl w:val="0"/>
        </w:rPr>
      </w:r>
      <w:r w:rsidDel="00000000" w:rsidR="00000000" w:rsidRPr="00000000">
        <w:rPr>
          <w:rFonts w:ascii="Traditional Arabic" w:cs="Traditional Arabic" w:eastAsia="Traditional Arabic" w:hAnsi="Traditional Arabic"/>
          <w:sz w:val="32"/>
          <w:szCs w:val="32"/>
          <w:rtl w:val="1"/>
        </w:rPr>
        <w:t xml:space="preserve">     </w:t>
        <w:tab/>
      </w:r>
      <w:r w:rsidDel="00000000" w:rsidR="00000000" w:rsidRPr="00000000">
        <w:rPr>
          <w:rFonts w:ascii="Traditional Arabic" w:cs="Traditional Arabic" w:eastAsia="Traditional Arabic" w:hAnsi="Traditional Arabic"/>
          <w:sz w:val="32"/>
          <w:szCs w:val="32"/>
          <w:rtl w:val="1"/>
        </w:rPr>
        <w:t xml:space="preserve">ويعمل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كل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البلدين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بناء</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شبكاته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العابرة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للحدود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الوطنية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مستوى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القاعدة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الشعبية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بطرق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مختلفة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فالشبكة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الإسلامية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الوهابية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بنتها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تمتد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فقط</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الشرق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الأوسط</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مناطق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أخرى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أيضا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وتعمل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الشبكة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مجالات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مختلفة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وخاصة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التعليم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وخلص</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تقرير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البرلمان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الأوروبي</w:t>
      </w:r>
      <w:r w:rsidDel="00000000" w:rsidR="00000000" w:rsidRPr="00000000">
        <w:rPr>
          <w:rFonts w:ascii="Traditional Arabic" w:cs="Traditional Arabic" w:eastAsia="Traditional Arabic" w:hAnsi="Traditional Arabic"/>
          <w:sz w:val="32"/>
          <w:szCs w:val="32"/>
          <w:rtl w:val="1"/>
        </w:rPr>
        <w:t xml:space="preserve"> (2013) </w:t>
      </w:r>
      <w:r w:rsidDel="00000000" w:rsidR="00000000" w:rsidRPr="00000000">
        <w:rPr>
          <w:rFonts w:ascii="Traditional Arabic" w:cs="Traditional Arabic" w:eastAsia="Traditional Arabic" w:hAnsi="Traditional Arabic"/>
          <w:sz w:val="32"/>
          <w:szCs w:val="32"/>
          <w:rtl w:val="1"/>
        </w:rPr>
        <w:t xml:space="preserve">إلى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إحدى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نقاط</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قوة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الشبكة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بنتها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المجموعة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قدرتها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اختراق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مختلف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البلدان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بسبب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مرونتها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التكيف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الأوضاع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المحلية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يوضح</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أيض</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أنه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الرغم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تشددهم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الشديد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بناء</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التفسيرات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الدينية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أنهم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يميلون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الحداثة</w:t>
      </w:r>
      <w:r w:rsidDel="00000000" w:rsidR="00000000" w:rsidRPr="00000000">
        <w:rPr>
          <w:rFonts w:ascii="Traditional Arabic" w:cs="Traditional Arabic" w:eastAsia="Traditional Arabic" w:hAnsi="Traditional Arabic"/>
          <w:sz w:val="32"/>
          <w:szCs w:val="32"/>
          <w:rtl w:val="1"/>
        </w:rPr>
        <w:t xml:space="preserve">.</w:t>
      </w:r>
    </w:p>
    <w:p w:rsidR="00000000" w:rsidDel="00000000" w:rsidP="00000000" w:rsidRDefault="00000000" w:rsidRPr="00000000" w14:paraId="00000028">
      <w:pPr>
        <w:bidi w:val="1"/>
        <w:spacing w:before="240" w:line="276" w:lineRule="auto"/>
        <w:ind w:firstLine="720"/>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وإذا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قامت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ببناء</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شبكات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محلية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وعابرة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للحدود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الوطنية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ذات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أيديولوجية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وهابية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فإن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تتبنى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أيديولوجية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مختلفة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وأصبحت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جسرا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للعديد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الشخصيات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الرئيسية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جماعة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الإخوان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المسلمين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الذين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تعرضوا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للاضطهاد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بلدان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إقامتهم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وخاصة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مصر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وكتب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روبرتس</w:t>
      </w:r>
      <w:r w:rsidDel="00000000" w:rsidR="00000000" w:rsidRPr="00000000">
        <w:rPr>
          <w:rFonts w:ascii="Traditional Arabic" w:cs="Traditional Arabic" w:eastAsia="Traditional Arabic" w:hAnsi="Traditional Arabic"/>
          <w:sz w:val="32"/>
          <w:szCs w:val="32"/>
          <w:rtl w:val="1"/>
        </w:rPr>
        <w:t xml:space="preserve"> (2017) </w:t>
      </w:r>
      <w:r w:rsidDel="00000000" w:rsidR="00000000" w:rsidRPr="00000000">
        <w:rPr>
          <w:rFonts w:ascii="Traditional Arabic" w:cs="Traditional Arabic" w:eastAsia="Traditional Arabic" w:hAnsi="Traditional Arabic"/>
          <w:sz w:val="32"/>
          <w:szCs w:val="32"/>
          <w:rtl w:val="1"/>
        </w:rPr>
        <w:t xml:space="preserve">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تحرك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لاستضافة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شخصيات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رئيسية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جماعة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الإخوان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المسلمين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كان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بمثابة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ثقل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موازن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لهيمنة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الإسلام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الوهابي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الذي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تدفعه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وبصرف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النظر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الشبكات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المحلية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العابرة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للحدود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الوطنية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المبنية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الأيديولوجية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الإسلامية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تستخدم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أيض</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قوتها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الناعمة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لتشكيل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شبكات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شعبية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وتتماشى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الاستراتيجية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فكرة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الحداثة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روجت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الحكومة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القطرية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العقدين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الأخيرين</w:t>
      </w:r>
      <w:r w:rsidDel="00000000" w:rsidR="00000000" w:rsidRPr="00000000">
        <w:rPr>
          <w:rFonts w:ascii="Traditional Arabic" w:cs="Traditional Arabic" w:eastAsia="Traditional Arabic" w:hAnsi="Traditional Arabic"/>
          <w:sz w:val="32"/>
          <w:szCs w:val="32"/>
          <w:rtl w:val="1"/>
        </w:rPr>
        <w:t xml:space="preserve">.</w:t>
      </w:r>
    </w:p>
    <w:p w:rsidR="00000000" w:rsidDel="00000000" w:rsidP="00000000" w:rsidRDefault="00000000" w:rsidRPr="00000000" w14:paraId="00000029">
      <w:pPr>
        <w:bidi w:val="1"/>
        <w:spacing w:before="240" w:line="276" w:lineRule="auto"/>
        <w:ind w:firstLine="720"/>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قادت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المملكة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حصار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بتهمة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مساعدة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الجماعات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الإرهابية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وعدة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اتهامات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أخرى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فتبعت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الحصار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أخرى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وإذا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نظرنا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الدعم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الذي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تقدمه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يمكن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نرى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تشارك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مساعدة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كل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جماعة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علاقة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بالإسلام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بحيث</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يتم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إدراج</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جميع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الجماعات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تلك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تصنفها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أنها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إرهابية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الضغوط</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تمارسها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المملكة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أخرى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تحذو</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حذوها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تظهر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بشكل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متزايد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أنها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تشارك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بنشاط</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الجهود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المبذولة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لمنع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الإرهاب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0"/>
        </w:rPr>
        <w:t xml:space="preserve">Hamzah</w:t>
      </w:r>
      <w:r w:rsidDel="00000000" w:rsidR="00000000" w:rsidRPr="00000000">
        <w:rPr>
          <w:rFonts w:ascii="Traditional Arabic" w:cs="Traditional Arabic" w:eastAsia="Traditional Arabic" w:hAnsi="Traditional Arabic"/>
          <w:sz w:val="32"/>
          <w:szCs w:val="32"/>
          <w:rtl w:val="1"/>
        </w:rPr>
        <w:t xml:space="preserve">, 2019).</w:t>
      </w:r>
    </w:p>
    <w:p w:rsidR="00000000" w:rsidDel="00000000" w:rsidP="00000000" w:rsidRDefault="00000000" w:rsidRPr="00000000" w14:paraId="0000002A">
      <w:pPr>
        <w:bidi w:val="1"/>
        <w:spacing w:before="240" w:line="276" w:lineRule="auto"/>
        <w:ind w:firstLine="720"/>
        <w:jc w:val="both"/>
        <w:rPr>
          <w:rFonts w:ascii="Traditional Arabic" w:cs="Traditional Arabic" w:eastAsia="Traditional Arabic" w:hAnsi="Traditional Arabic"/>
          <w:sz w:val="32"/>
          <w:szCs w:val="32"/>
        </w:rPr>
      </w:pPr>
      <w:r w:rsidDel="00000000" w:rsidR="00000000" w:rsidRPr="00000000">
        <w:rPr>
          <w:rtl w:val="0"/>
        </w:rPr>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جاء</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العلاقات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الدبلوماسية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قبل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المملكة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وحلفائها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بسبب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اتهامات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برعاية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عدد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الجماعات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المتطرفة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كانت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تزعزع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استقرار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الشرق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الأوسط</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وهذه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الاتهامات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ليست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المرة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الأولى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تثيرها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مجاورة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عام</w:t>
      </w:r>
      <w:r w:rsidDel="00000000" w:rsidR="00000000" w:rsidRPr="00000000">
        <w:rPr>
          <w:rFonts w:ascii="Traditional Arabic" w:cs="Traditional Arabic" w:eastAsia="Traditional Arabic" w:hAnsi="Traditional Arabic"/>
          <w:sz w:val="32"/>
          <w:szCs w:val="32"/>
          <w:rtl w:val="1"/>
        </w:rPr>
        <w:t xml:space="preserve"> 2014، </w:t>
      </w:r>
      <w:r w:rsidDel="00000000" w:rsidR="00000000" w:rsidRPr="00000000">
        <w:rPr>
          <w:rFonts w:ascii="Traditional Arabic" w:cs="Traditional Arabic" w:eastAsia="Traditional Arabic" w:hAnsi="Traditional Arabic"/>
          <w:sz w:val="32"/>
          <w:szCs w:val="32"/>
          <w:rtl w:val="1"/>
        </w:rPr>
        <w:t xml:space="preserve">سحبت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المملكة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والإمارات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المتحدة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والبحرين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سفراءها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بسبب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تردد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تدخل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الشؤون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الداخلية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لأعضاء</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مجلس</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التعاون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الخليجي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ذلك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الوقت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استمرت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التوترات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الدبلوماسية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لمدة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تسعة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أشهر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خلال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استخدام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الأموال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الناتجة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مواردها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الطبيعية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تهم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بدعم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جماعة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الإخوان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المسلمين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وإقامة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علاقات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وثيقة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حركة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طالبان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والجماعات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التابعة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لتنظيم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القاعدة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وإقامة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علاقات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وثيقة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إيران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ولا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ننسى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محطة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تلفزيون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الجزيرة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ومقرها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الدوحة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متهمة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أيض</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بدعم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المتمردين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الحوثيين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اليمن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هاروني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وسيتياوان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بدون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تاريخ</w:t>
      </w:r>
      <w:r w:rsidDel="00000000" w:rsidR="00000000" w:rsidRPr="00000000">
        <w:rPr>
          <w:rFonts w:ascii="Traditional Arabic" w:cs="Traditional Arabic" w:eastAsia="Traditional Arabic" w:hAnsi="Traditional Arabic"/>
          <w:sz w:val="32"/>
          <w:szCs w:val="32"/>
          <w:rtl w:val="1"/>
        </w:rPr>
        <w:t xml:space="preserve">). </w:t>
      </w:r>
    </w:p>
    <w:p w:rsidR="00000000" w:rsidDel="00000000" w:rsidP="00000000" w:rsidRDefault="00000000" w:rsidRPr="00000000" w14:paraId="0000002B">
      <w:pPr>
        <w:bidi w:val="1"/>
        <w:spacing w:before="240" w:line="276" w:lineRule="auto"/>
        <w:ind w:firstLine="720"/>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وتسبب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الربيع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الذي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وضع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البلدين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معسكرين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مختلفين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حدوث</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شرخ</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العلاقات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لقد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وضع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الربيع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مأزق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تلقت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ردا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الخليج</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الأخرى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أيضا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وفرضت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والإمارات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والبحرين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حظرا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العلاقات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السياسية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أدى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انسحاب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دبلوماسييها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عام</w:t>
      </w:r>
      <w:r w:rsidDel="00000000" w:rsidR="00000000" w:rsidRPr="00000000">
        <w:rPr>
          <w:rFonts w:ascii="Traditional Arabic" w:cs="Traditional Arabic" w:eastAsia="Traditional Arabic" w:hAnsi="Traditional Arabic"/>
          <w:sz w:val="32"/>
          <w:szCs w:val="32"/>
          <w:rtl w:val="1"/>
        </w:rPr>
        <w:t xml:space="preserve"> 2014. </w:t>
      </w:r>
      <w:r w:rsidDel="00000000" w:rsidR="00000000" w:rsidRPr="00000000">
        <w:rPr>
          <w:rFonts w:ascii="Traditional Arabic" w:cs="Traditional Arabic" w:eastAsia="Traditional Arabic" w:hAnsi="Traditional Arabic"/>
          <w:sz w:val="32"/>
          <w:szCs w:val="32"/>
          <w:rtl w:val="1"/>
        </w:rPr>
        <w:t xml:space="preserve">ولم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تستمر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الحادثة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لسنوات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طويلة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لأنه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نهاية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عام</w:t>
      </w:r>
      <w:r w:rsidDel="00000000" w:rsidR="00000000" w:rsidRPr="00000000">
        <w:rPr>
          <w:rFonts w:ascii="Traditional Arabic" w:cs="Traditional Arabic" w:eastAsia="Traditional Arabic" w:hAnsi="Traditional Arabic"/>
          <w:sz w:val="32"/>
          <w:szCs w:val="32"/>
          <w:rtl w:val="1"/>
        </w:rPr>
        <w:t xml:space="preserve"> 2014 </w:t>
      </w:r>
      <w:r w:rsidDel="00000000" w:rsidR="00000000" w:rsidRPr="00000000">
        <w:rPr>
          <w:rFonts w:ascii="Traditional Arabic" w:cs="Traditional Arabic" w:eastAsia="Traditional Arabic" w:hAnsi="Traditional Arabic"/>
          <w:sz w:val="32"/>
          <w:szCs w:val="32"/>
          <w:rtl w:val="1"/>
        </w:rPr>
        <w:t xml:space="preserve">قامت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جميع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قطعت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علاقاتها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السياسية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عاد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تطبيع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العلاقات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الدبلوماسية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لأنه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بوساطة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الكويت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هاروني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وسيتياوان</w:t>
      </w:r>
      <w:r w:rsidDel="00000000" w:rsidR="00000000" w:rsidRPr="00000000">
        <w:rPr>
          <w:rFonts w:ascii="Traditional Arabic" w:cs="Traditional Arabic" w:eastAsia="Traditional Arabic" w:hAnsi="Traditional Arabic"/>
          <w:sz w:val="32"/>
          <w:szCs w:val="32"/>
          <w:rtl w:val="1"/>
        </w:rPr>
        <w:t xml:space="preserve">).</w:t>
      </w:r>
    </w:p>
    <w:p w:rsidR="00000000" w:rsidDel="00000000" w:rsidP="00000000" w:rsidRDefault="00000000" w:rsidRPr="00000000" w14:paraId="0000002C">
      <w:pPr>
        <w:bidi w:val="1"/>
        <w:spacing w:before="240" w:line="276" w:lineRule="auto"/>
        <w:ind w:firstLine="720"/>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وفي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مناسبات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ليس</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غير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المألوف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تتعاون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البلدين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حصلت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ضغوط</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إيران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ستقترب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والعكس</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صحيح</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حصلت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ضغوط</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ستقترب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إيران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ذلك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يبدو</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يزعج</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المملكة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المملكة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تنظر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أنها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قريبة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جد</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إيران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بالطبع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يجعل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تضغط</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حتى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تتمكن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علاقاتها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إيران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الفور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مثل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غالبية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مجلس</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التعاون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الخليجي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الأخرى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يشار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قامت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بالعديد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أوجه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التعاون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إيران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ذلك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التعاون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الدفاعي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والاقتصادي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والأمني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أولا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التعاون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قطاع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الدفاع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رزقية</w:t>
      </w:r>
      <w:r w:rsidDel="00000000" w:rsidR="00000000" w:rsidRPr="00000000">
        <w:rPr>
          <w:rFonts w:ascii="Traditional Arabic" w:cs="Traditional Arabic" w:eastAsia="Traditional Arabic" w:hAnsi="Traditional Arabic"/>
          <w:sz w:val="32"/>
          <w:szCs w:val="32"/>
          <w:rtl w:val="1"/>
        </w:rPr>
        <w:t xml:space="preserve">، 2018).</w:t>
        <w:br w:type="textWrapping"/>
        <w:br w:type="textWrapping"/>
        <w:br w:type="textWrapping"/>
      </w:r>
    </w:p>
    <w:p w:rsidR="00000000" w:rsidDel="00000000" w:rsidP="00000000" w:rsidRDefault="00000000" w:rsidRPr="00000000" w14:paraId="0000002D">
      <w:pPr>
        <w:bidi w:val="1"/>
        <w:spacing w:before="240" w:line="276" w:lineRule="auto"/>
        <w:jc w:val="both"/>
        <w:rPr>
          <w:rFonts w:ascii="Traditional Arabic" w:cs="Traditional Arabic" w:eastAsia="Traditional Arabic" w:hAnsi="Traditional Arabic"/>
          <w:b w:val="1"/>
          <w:sz w:val="32"/>
          <w:szCs w:val="32"/>
        </w:rPr>
      </w:pPr>
      <w:r w:rsidDel="00000000" w:rsidR="00000000" w:rsidRPr="00000000">
        <w:rPr>
          <w:rFonts w:ascii="Traditional Arabic" w:cs="Traditional Arabic" w:eastAsia="Traditional Arabic" w:hAnsi="Traditional Arabic"/>
          <w:b w:val="1"/>
          <w:sz w:val="32"/>
          <w:szCs w:val="32"/>
          <w:rtl w:val="0"/>
        </w:rPr>
        <w:t xml:space="preserve">2.</w:t>
      </w:r>
      <w:r w:rsidDel="00000000" w:rsidR="00000000" w:rsidRPr="00000000">
        <w:rPr>
          <w:sz w:val="14"/>
          <w:szCs w:val="14"/>
          <w:rtl w:val="0"/>
        </w:rPr>
        <w:t xml:space="preserve">             </w:t>
      </w:r>
      <w:r w:rsidDel="00000000" w:rsidR="00000000" w:rsidRPr="00000000">
        <w:rPr>
          <w:rFonts w:ascii="Traditional Arabic" w:cs="Traditional Arabic" w:eastAsia="Traditional Arabic" w:hAnsi="Traditional Arabic"/>
          <w:b w:val="1"/>
          <w:sz w:val="32"/>
          <w:szCs w:val="32"/>
          <w:rtl w:val="1"/>
        </w:rPr>
        <w:t xml:space="preserve">جرت</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العملية</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الدبلوماسية</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خلال</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مساعي</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التطبيع</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بين</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السعودية</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وقطر</w:t>
      </w:r>
    </w:p>
    <w:p w:rsidR="00000000" w:rsidDel="00000000" w:rsidP="00000000" w:rsidRDefault="00000000" w:rsidRPr="00000000" w14:paraId="0000002E">
      <w:pPr>
        <w:bidi w:val="1"/>
        <w:spacing w:before="240" w:line="276" w:lineRule="auto"/>
        <w:jc w:val="both"/>
        <w:rPr>
          <w:rFonts w:ascii="Traditional Arabic" w:cs="Traditional Arabic" w:eastAsia="Traditional Arabic" w:hAnsi="Traditional Arabic"/>
          <w:b w:val="1"/>
          <w:sz w:val="32"/>
          <w:szCs w:val="32"/>
        </w:rPr>
      </w:pPr>
      <w:r w:rsidDel="00000000" w:rsidR="00000000" w:rsidRPr="00000000">
        <w:rPr>
          <w:rFonts w:ascii="Traditional Arabic" w:cs="Traditional Arabic" w:eastAsia="Traditional Arabic" w:hAnsi="Traditional Arabic"/>
          <w:b w:val="1"/>
          <w:sz w:val="32"/>
          <w:szCs w:val="32"/>
          <w:rtl w:val="0"/>
        </w:rPr>
        <w:t xml:space="preserve"> </w:t>
      </w:r>
    </w:p>
    <w:p w:rsidR="00000000" w:rsidDel="00000000" w:rsidP="00000000" w:rsidRDefault="00000000" w:rsidRPr="00000000" w14:paraId="0000002F">
      <w:pPr>
        <w:bidi w:val="1"/>
        <w:spacing w:after="240" w:before="240" w:line="276" w:lineRule="auto"/>
        <w:jc w:val="both"/>
        <w:rPr>
          <w:rFonts w:ascii="Traditional Arabic" w:cs="Traditional Arabic" w:eastAsia="Traditional Arabic" w:hAnsi="Traditional Arabic"/>
          <w:b w:val="1"/>
          <w:sz w:val="32"/>
          <w:szCs w:val="32"/>
        </w:rPr>
      </w:pPr>
      <w:r w:rsidDel="00000000" w:rsidR="00000000" w:rsidRPr="00000000">
        <w:rPr>
          <w:rFonts w:ascii="Traditional Arabic" w:cs="Traditional Arabic" w:eastAsia="Traditional Arabic" w:hAnsi="Traditional Arabic"/>
          <w:b w:val="1"/>
          <w:sz w:val="32"/>
          <w:szCs w:val="32"/>
          <w:rtl w:val="1"/>
        </w:rPr>
        <w:t xml:space="preserve">ب</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العملية</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الدبلوماسية</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التي</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حدثت</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خلال</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جهود</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التطبيع</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بين</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السعودية</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وقطر</w:t>
      </w:r>
    </w:p>
    <w:p w:rsidR="00000000" w:rsidDel="00000000" w:rsidP="00000000" w:rsidRDefault="00000000" w:rsidRPr="00000000" w14:paraId="00000030">
      <w:pPr>
        <w:bidi w:val="1"/>
        <w:spacing w:after="240" w:before="240" w:line="276" w:lineRule="auto"/>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وبعد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شهر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بالضبط</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القطيعة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الدبلوماسية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يوليو</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تموز</w:t>
      </w:r>
      <w:r w:rsidDel="00000000" w:rsidR="00000000" w:rsidRPr="00000000">
        <w:rPr>
          <w:rFonts w:ascii="Traditional Arabic" w:cs="Traditional Arabic" w:eastAsia="Traditional Arabic" w:hAnsi="Traditional Arabic"/>
          <w:sz w:val="32"/>
          <w:szCs w:val="32"/>
          <w:rtl w:val="1"/>
        </w:rPr>
        <w:t xml:space="preserve"> 2017، </w:t>
      </w:r>
      <w:r w:rsidDel="00000000" w:rsidR="00000000" w:rsidRPr="00000000">
        <w:rPr>
          <w:rFonts w:ascii="Traditional Arabic" w:cs="Traditional Arabic" w:eastAsia="Traditional Arabic" w:hAnsi="Traditional Arabic"/>
          <w:sz w:val="32"/>
          <w:szCs w:val="32"/>
          <w:rtl w:val="1"/>
        </w:rPr>
        <w:t xml:space="preserve">منحت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مجلس</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التعاون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الخليجي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فرصة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لإصلاح</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علاقاتهما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المتضررة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0"/>
        </w:rPr>
        <w:t xml:space="preserve">Notodewo</w:t>
      </w:r>
      <w:r w:rsidDel="00000000" w:rsidR="00000000" w:rsidRPr="00000000">
        <w:rPr>
          <w:rFonts w:ascii="Traditional Arabic" w:cs="Traditional Arabic" w:eastAsia="Traditional Arabic" w:hAnsi="Traditional Arabic"/>
          <w:sz w:val="32"/>
          <w:szCs w:val="32"/>
          <w:rtl w:val="0"/>
        </w:rPr>
        <w:t xml:space="preserve"> &amp; </w:t>
      </w:r>
      <w:r w:rsidDel="00000000" w:rsidR="00000000" w:rsidRPr="00000000">
        <w:rPr>
          <w:rFonts w:ascii="Traditional Arabic" w:cs="Traditional Arabic" w:eastAsia="Traditional Arabic" w:hAnsi="Traditional Arabic"/>
          <w:sz w:val="32"/>
          <w:szCs w:val="32"/>
          <w:rtl w:val="0"/>
        </w:rPr>
        <w:t xml:space="preserve">Machmudi</w:t>
      </w:r>
      <w:r w:rsidDel="00000000" w:rsidR="00000000" w:rsidRPr="00000000">
        <w:rPr>
          <w:rFonts w:ascii="Traditional Arabic" w:cs="Traditional Arabic" w:eastAsia="Traditional Arabic" w:hAnsi="Traditional Arabic"/>
          <w:sz w:val="32"/>
          <w:szCs w:val="32"/>
          <w:rtl w:val="1"/>
        </w:rPr>
        <w:t xml:space="preserve">, 2022). </w:t>
      </w:r>
      <w:r w:rsidDel="00000000" w:rsidR="00000000" w:rsidRPr="00000000">
        <w:rPr>
          <w:rFonts w:ascii="Traditional Arabic" w:cs="Traditional Arabic" w:eastAsia="Traditional Arabic" w:hAnsi="Traditional Arabic"/>
          <w:sz w:val="32"/>
          <w:szCs w:val="32"/>
          <w:rtl w:val="1"/>
        </w:rPr>
        <w:t xml:space="preserve">وفي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أزمة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الدبلوماسية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طرحت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يقل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عن</w:t>
      </w:r>
      <w:r w:rsidDel="00000000" w:rsidR="00000000" w:rsidRPr="00000000">
        <w:rPr>
          <w:rFonts w:ascii="Traditional Arabic" w:cs="Traditional Arabic" w:eastAsia="Traditional Arabic" w:hAnsi="Traditional Arabic"/>
          <w:sz w:val="32"/>
          <w:szCs w:val="32"/>
          <w:rtl w:val="1"/>
        </w:rPr>
        <w:t xml:space="preserve"> 13 </w:t>
      </w:r>
      <w:r w:rsidDel="00000000" w:rsidR="00000000" w:rsidRPr="00000000">
        <w:rPr>
          <w:rFonts w:ascii="Traditional Arabic" w:cs="Traditional Arabic" w:eastAsia="Traditional Arabic" w:hAnsi="Traditional Arabic"/>
          <w:sz w:val="32"/>
          <w:szCs w:val="32"/>
          <w:rtl w:val="1"/>
        </w:rPr>
        <w:t xml:space="preserve">مطلب</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يجب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الوفاء</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حتى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يمكن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إعادة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العلاقات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الدبلوماسية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بشكل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جيد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0"/>
        </w:rPr>
        <w:t xml:space="preserve">Haruny</w:t>
      </w:r>
      <w:r w:rsidDel="00000000" w:rsidR="00000000" w:rsidRPr="00000000">
        <w:rPr>
          <w:rFonts w:ascii="Traditional Arabic" w:cs="Traditional Arabic" w:eastAsia="Traditional Arabic" w:hAnsi="Traditional Arabic"/>
          <w:sz w:val="32"/>
          <w:szCs w:val="32"/>
          <w:rtl w:val="0"/>
        </w:rPr>
        <w:t xml:space="preserve"> &amp; </w:t>
      </w:r>
      <w:r w:rsidDel="00000000" w:rsidR="00000000" w:rsidRPr="00000000">
        <w:rPr>
          <w:rFonts w:ascii="Traditional Arabic" w:cs="Traditional Arabic" w:eastAsia="Traditional Arabic" w:hAnsi="Traditional Arabic"/>
          <w:sz w:val="32"/>
          <w:szCs w:val="32"/>
          <w:rtl w:val="0"/>
        </w:rPr>
        <w:t xml:space="preserve">Setiawan</w:t>
      </w:r>
      <w:r w:rsidDel="00000000" w:rsidR="00000000" w:rsidRPr="00000000">
        <w:rPr>
          <w:rFonts w:ascii="Traditional Arabic" w:cs="Traditional Arabic" w:eastAsia="Traditional Arabic" w:hAnsi="Traditional Arabic"/>
          <w:sz w:val="32"/>
          <w:szCs w:val="32"/>
          <w:rtl w:val="1"/>
        </w:rPr>
        <w:t xml:space="preserve">, 2023).  </w:t>
      </w:r>
      <w:r w:rsidDel="00000000" w:rsidR="00000000" w:rsidRPr="00000000">
        <w:rPr>
          <w:rFonts w:ascii="Traditional Arabic" w:cs="Traditional Arabic" w:eastAsia="Traditional Arabic" w:hAnsi="Traditional Arabic"/>
          <w:sz w:val="32"/>
          <w:szCs w:val="32"/>
          <w:rtl w:val="1"/>
        </w:rPr>
        <w:t xml:space="preserve">وتشمل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المطالب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الـ</w:t>
      </w:r>
      <w:r w:rsidDel="00000000" w:rsidR="00000000" w:rsidRPr="00000000">
        <w:rPr>
          <w:rFonts w:ascii="Traditional Arabic" w:cs="Traditional Arabic" w:eastAsia="Traditional Arabic" w:hAnsi="Traditional Arabic"/>
          <w:sz w:val="32"/>
          <w:szCs w:val="32"/>
          <w:rtl w:val="1"/>
        </w:rPr>
        <w:t xml:space="preserve"> 13 </w:t>
      </w:r>
      <w:r w:rsidDel="00000000" w:rsidR="00000000" w:rsidRPr="00000000">
        <w:rPr>
          <w:rFonts w:ascii="Traditional Arabic" w:cs="Traditional Arabic" w:eastAsia="Traditional Arabic" w:hAnsi="Traditional Arabic"/>
          <w:sz w:val="32"/>
          <w:szCs w:val="32"/>
          <w:rtl w:val="1"/>
        </w:rPr>
        <w:t xml:space="preserve">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يلي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0"/>
        </w:rPr>
        <w:t xml:space="preserve">Febriandi</w:t>
      </w:r>
      <w:r w:rsidDel="00000000" w:rsidR="00000000" w:rsidRPr="00000000">
        <w:rPr>
          <w:rFonts w:ascii="Traditional Arabic" w:cs="Traditional Arabic" w:eastAsia="Traditional Arabic" w:hAnsi="Traditional Arabic"/>
          <w:sz w:val="32"/>
          <w:szCs w:val="32"/>
          <w:rtl w:val="1"/>
        </w:rPr>
        <w:t xml:space="preserve">, 2017):  </w:t>
      </w:r>
    </w:p>
    <w:p w:rsidR="00000000" w:rsidDel="00000000" w:rsidP="00000000" w:rsidRDefault="00000000" w:rsidRPr="00000000" w14:paraId="00000031">
      <w:pPr>
        <w:bidi w:val="1"/>
        <w:spacing w:after="240" w:before="240" w:line="276" w:lineRule="auto"/>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أ</w:t>
      </w:r>
      <w:r w:rsidDel="00000000" w:rsidR="00000000" w:rsidRPr="00000000">
        <w:rPr>
          <w:rFonts w:ascii="Traditional Arabic" w:cs="Traditional Arabic" w:eastAsia="Traditional Arabic" w:hAnsi="Traditional Arabic"/>
          <w:sz w:val="32"/>
          <w:szCs w:val="32"/>
          <w:rtl w:val="1"/>
        </w:rPr>
        <w:t xml:space="preserve">.   </w:t>
        <w:tab/>
      </w:r>
      <w:r w:rsidDel="00000000" w:rsidR="00000000" w:rsidRPr="00000000">
        <w:rPr>
          <w:rFonts w:ascii="Traditional Arabic" w:cs="Traditional Arabic" w:eastAsia="Traditional Arabic" w:hAnsi="Traditional Arabic"/>
          <w:sz w:val="32"/>
          <w:szCs w:val="32"/>
          <w:rtl w:val="1"/>
        </w:rPr>
        <w:t xml:space="preserve">وعلى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تنأى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بنفسها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إيران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تقطع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علاقاتها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الدبلوماسية</w:t>
      </w:r>
      <w:r w:rsidDel="00000000" w:rsidR="00000000" w:rsidRPr="00000000">
        <w:rPr>
          <w:rFonts w:ascii="Traditional Arabic" w:cs="Traditional Arabic" w:eastAsia="Traditional Arabic" w:hAnsi="Traditional Arabic"/>
          <w:sz w:val="32"/>
          <w:szCs w:val="32"/>
          <w:rtl w:val="1"/>
        </w:rPr>
        <w:t xml:space="preserve">. </w:t>
      </w:r>
    </w:p>
    <w:p w:rsidR="00000000" w:rsidDel="00000000" w:rsidP="00000000" w:rsidRDefault="00000000" w:rsidRPr="00000000" w14:paraId="00000032">
      <w:pPr>
        <w:bidi w:val="1"/>
        <w:spacing w:after="240" w:before="240" w:line="276" w:lineRule="auto"/>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ب</w:t>
      </w:r>
      <w:r w:rsidDel="00000000" w:rsidR="00000000" w:rsidRPr="00000000">
        <w:rPr>
          <w:rFonts w:ascii="Traditional Arabic" w:cs="Traditional Arabic" w:eastAsia="Traditional Arabic" w:hAnsi="Traditional Arabic"/>
          <w:sz w:val="32"/>
          <w:szCs w:val="32"/>
          <w:rtl w:val="1"/>
        </w:rPr>
        <w:t xml:space="preserve">. </w:t>
        <w:tab/>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تغلق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وكالة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أنباء</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الجزيرة</w:t>
      </w:r>
      <w:r w:rsidDel="00000000" w:rsidR="00000000" w:rsidRPr="00000000">
        <w:rPr>
          <w:rFonts w:ascii="Traditional Arabic" w:cs="Traditional Arabic" w:eastAsia="Traditional Arabic" w:hAnsi="Traditional Arabic"/>
          <w:sz w:val="32"/>
          <w:szCs w:val="32"/>
          <w:rtl w:val="1"/>
        </w:rPr>
        <w:t xml:space="preserve">.</w:t>
      </w:r>
    </w:p>
    <w:p w:rsidR="00000000" w:rsidDel="00000000" w:rsidP="00000000" w:rsidRDefault="00000000" w:rsidRPr="00000000" w14:paraId="00000033">
      <w:pPr>
        <w:bidi w:val="1"/>
        <w:spacing w:after="240" w:before="240" w:line="276" w:lineRule="auto"/>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ج</w:t>
      </w:r>
      <w:r w:rsidDel="00000000" w:rsidR="00000000" w:rsidRPr="00000000">
        <w:rPr>
          <w:rFonts w:ascii="Traditional Arabic" w:cs="Traditional Arabic" w:eastAsia="Traditional Arabic" w:hAnsi="Traditional Arabic"/>
          <w:sz w:val="32"/>
          <w:szCs w:val="32"/>
          <w:rtl w:val="1"/>
        </w:rPr>
        <w:t xml:space="preserve">. </w:t>
        <w:tab/>
      </w:r>
      <w:r w:rsidDel="00000000" w:rsidR="00000000" w:rsidRPr="00000000">
        <w:rPr>
          <w:rFonts w:ascii="Traditional Arabic" w:cs="Traditional Arabic" w:eastAsia="Traditional Arabic" w:hAnsi="Traditional Arabic"/>
          <w:sz w:val="32"/>
          <w:szCs w:val="32"/>
          <w:rtl w:val="1"/>
        </w:rPr>
        <w:t xml:space="preserve">يجب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إغلاق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القاعدة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العسكرية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التركية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بلادها</w:t>
      </w:r>
      <w:r w:rsidDel="00000000" w:rsidR="00000000" w:rsidRPr="00000000">
        <w:rPr>
          <w:rFonts w:ascii="Traditional Arabic" w:cs="Traditional Arabic" w:eastAsia="Traditional Arabic" w:hAnsi="Traditional Arabic"/>
          <w:sz w:val="32"/>
          <w:szCs w:val="32"/>
          <w:rtl w:val="1"/>
        </w:rPr>
        <w:t xml:space="preserve">. </w:t>
      </w:r>
    </w:p>
    <w:p w:rsidR="00000000" w:rsidDel="00000000" w:rsidP="00000000" w:rsidRDefault="00000000" w:rsidRPr="00000000" w14:paraId="00000034">
      <w:pPr>
        <w:bidi w:val="1"/>
        <w:spacing w:after="240" w:before="240" w:line="276" w:lineRule="auto"/>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د</w:t>
      </w:r>
      <w:r w:rsidDel="00000000" w:rsidR="00000000" w:rsidRPr="00000000">
        <w:rPr>
          <w:rFonts w:ascii="Traditional Arabic" w:cs="Traditional Arabic" w:eastAsia="Traditional Arabic" w:hAnsi="Traditional Arabic"/>
          <w:sz w:val="32"/>
          <w:szCs w:val="32"/>
          <w:rtl w:val="1"/>
        </w:rPr>
        <w:t xml:space="preserve">.  </w:t>
        <w:tab/>
      </w:r>
      <w:r w:rsidDel="00000000" w:rsidR="00000000" w:rsidRPr="00000000">
        <w:rPr>
          <w:rFonts w:ascii="Traditional Arabic" w:cs="Traditional Arabic" w:eastAsia="Traditional Arabic" w:hAnsi="Traditional Arabic"/>
          <w:sz w:val="32"/>
          <w:szCs w:val="32"/>
          <w:rtl w:val="1"/>
        </w:rPr>
        <w:t xml:space="preserve">يتعين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دفع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تكاليف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التعويضات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لأربع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خليجية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بسبب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الأضرار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الماضية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سببتها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السياسة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الخارجية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القطرية</w:t>
      </w:r>
      <w:r w:rsidDel="00000000" w:rsidR="00000000" w:rsidRPr="00000000">
        <w:rPr>
          <w:rFonts w:ascii="Traditional Arabic" w:cs="Traditional Arabic" w:eastAsia="Traditional Arabic" w:hAnsi="Traditional Arabic"/>
          <w:sz w:val="32"/>
          <w:szCs w:val="32"/>
          <w:rtl w:val="1"/>
        </w:rPr>
        <w:t xml:space="preserve">.</w:t>
      </w:r>
    </w:p>
    <w:p w:rsidR="00000000" w:rsidDel="00000000" w:rsidP="00000000" w:rsidRDefault="00000000" w:rsidRPr="00000000" w14:paraId="00000035">
      <w:pPr>
        <w:bidi w:val="1"/>
        <w:spacing w:after="240" w:before="240" w:line="276" w:lineRule="auto"/>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ه</w:t>
      </w:r>
      <w:r w:rsidDel="00000000" w:rsidR="00000000" w:rsidRPr="00000000">
        <w:rPr>
          <w:rFonts w:ascii="Traditional Arabic" w:cs="Traditional Arabic" w:eastAsia="Traditional Arabic" w:hAnsi="Traditional Arabic"/>
          <w:sz w:val="32"/>
          <w:szCs w:val="32"/>
          <w:rtl w:val="1"/>
        </w:rPr>
        <w:t xml:space="preserve">.  </w:t>
        <w:tab/>
      </w:r>
      <w:r w:rsidDel="00000000" w:rsidR="00000000" w:rsidRPr="00000000">
        <w:rPr>
          <w:rFonts w:ascii="Traditional Arabic" w:cs="Traditional Arabic" w:eastAsia="Traditional Arabic" w:hAnsi="Traditional Arabic"/>
          <w:sz w:val="32"/>
          <w:szCs w:val="32"/>
          <w:rtl w:val="1"/>
        </w:rPr>
        <w:t xml:space="preserve">ويجب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الشبكات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والمساعدات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للمنظمات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الإرهابية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مثل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داعش</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والإخوان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المسلمين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والقاعدة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وحزب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الله</w:t>
      </w:r>
      <w:r w:rsidDel="00000000" w:rsidR="00000000" w:rsidRPr="00000000">
        <w:rPr>
          <w:rFonts w:ascii="Traditional Arabic" w:cs="Traditional Arabic" w:eastAsia="Traditional Arabic" w:hAnsi="Traditional Arabic"/>
          <w:sz w:val="32"/>
          <w:szCs w:val="32"/>
          <w:rtl w:val="1"/>
        </w:rPr>
        <w:t xml:space="preserve">.</w:t>
      </w:r>
    </w:p>
    <w:p w:rsidR="00000000" w:rsidDel="00000000" w:rsidP="00000000" w:rsidRDefault="00000000" w:rsidRPr="00000000" w14:paraId="00000036">
      <w:pPr>
        <w:bidi w:val="1"/>
        <w:spacing w:after="240" w:before="240" w:line="276" w:lineRule="auto"/>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0"/>
        </w:rPr>
        <w:t xml:space="preserve">F</w:t>
      </w:r>
      <w:r w:rsidDel="00000000" w:rsidR="00000000" w:rsidRPr="00000000">
        <w:rPr>
          <w:rFonts w:ascii="Traditional Arabic" w:cs="Traditional Arabic" w:eastAsia="Traditional Arabic" w:hAnsi="Traditional Arabic"/>
          <w:sz w:val="32"/>
          <w:szCs w:val="32"/>
          <w:rtl w:val="1"/>
        </w:rPr>
        <w:t xml:space="preserve">. </w:t>
        <w:tab/>
      </w:r>
      <w:r w:rsidDel="00000000" w:rsidR="00000000" w:rsidRPr="00000000">
        <w:rPr>
          <w:rFonts w:ascii="Traditional Arabic" w:cs="Traditional Arabic" w:eastAsia="Traditional Arabic" w:hAnsi="Traditional Arabic"/>
          <w:sz w:val="32"/>
          <w:szCs w:val="32"/>
          <w:rtl w:val="1"/>
        </w:rPr>
        <w:t xml:space="preserve">ويحظر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التدخل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الشؤون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الداخلية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والخارجية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الخليج</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الأربع</w:t>
      </w:r>
      <w:r w:rsidDel="00000000" w:rsidR="00000000" w:rsidRPr="00000000">
        <w:rPr>
          <w:rFonts w:ascii="Traditional Arabic" w:cs="Traditional Arabic" w:eastAsia="Traditional Arabic" w:hAnsi="Traditional Arabic"/>
          <w:sz w:val="32"/>
          <w:szCs w:val="32"/>
          <w:rtl w:val="1"/>
        </w:rPr>
        <w:t xml:space="preserve">.</w:t>
      </w:r>
    </w:p>
    <w:p w:rsidR="00000000" w:rsidDel="00000000" w:rsidP="00000000" w:rsidRDefault="00000000" w:rsidRPr="00000000" w14:paraId="00000037">
      <w:pPr>
        <w:bidi w:val="1"/>
        <w:spacing w:after="240" w:before="240" w:line="276" w:lineRule="auto"/>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ز</w:t>
      </w:r>
      <w:r w:rsidDel="00000000" w:rsidR="00000000" w:rsidRPr="00000000">
        <w:rPr>
          <w:rFonts w:ascii="Traditional Arabic" w:cs="Traditional Arabic" w:eastAsia="Traditional Arabic" w:hAnsi="Traditional Arabic"/>
          <w:sz w:val="32"/>
          <w:szCs w:val="32"/>
          <w:rtl w:val="1"/>
        </w:rPr>
        <w:t xml:space="preserve">.  </w:t>
        <w:tab/>
      </w:r>
      <w:r w:rsidDel="00000000" w:rsidR="00000000" w:rsidRPr="00000000">
        <w:rPr>
          <w:rFonts w:ascii="Traditional Arabic" w:cs="Traditional Arabic" w:eastAsia="Traditional Arabic" w:hAnsi="Traditional Arabic"/>
          <w:sz w:val="32"/>
          <w:szCs w:val="32"/>
          <w:rtl w:val="1"/>
        </w:rPr>
        <w:t xml:space="preserve">ويجب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تحافظ</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دائم</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علاقات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سلمية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الخليج</w:t>
      </w:r>
      <w:r w:rsidDel="00000000" w:rsidR="00000000" w:rsidRPr="00000000">
        <w:rPr>
          <w:rFonts w:ascii="Traditional Arabic" w:cs="Traditional Arabic" w:eastAsia="Traditional Arabic" w:hAnsi="Traditional Arabic"/>
          <w:sz w:val="32"/>
          <w:szCs w:val="32"/>
          <w:rtl w:val="1"/>
        </w:rPr>
        <w:t xml:space="preserve">.</w:t>
      </w:r>
    </w:p>
    <w:p w:rsidR="00000000" w:rsidDel="00000000" w:rsidP="00000000" w:rsidRDefault="00000000" w:rsidRPr="00000000" w14:paraId="00000038">
      <w:pPr>
        <w:bidi w:val="1"/>
        <w:spacing w:after="240" w:before="240" w:line="276" w:lineRule="auto"/>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ح</w:t>
      </w:r>
      <w:r w:rsidDel="00000000" w:rsidR="00000000" w:rsidRPr="00000000">
        <w:rPr>
          <w:rFonts w:ascii="Traditional Arabic" w:cs="Traditional Arabic" w:eastAsia="Traditional Arabic" w:hAnsi="Traditional Arabic"/>
          <w:sz w:val="32"/>
          <w:szCs w:val="32"/>
          <w:rtl w:val="1"/>
        </w:rPr>
        <w:t xml:space="preserve">. </w:t>
        <w:tab/>
      </w:r>
      <w:r w:rsidDel="00000000" w:rsidR="00000000" w:rsidRPr="00000000">
        <w:rPr>
          <w:rFonts w:ascii="Traditional Arabic" w:cs="Traditional Arabic" w:eastAsia="Traditional Arabic" w:hAnsi="Traditional Arabic"/>
          <w:sz w:val="32"/>
          <w:szCs w:val="32"/>
          <w:rtl w:val="1"/>
        </w:rPr>
        <w:t xml:space="preserve">ويجب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أيض</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إغلاق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وسائل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الإعلام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الأخرى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جانب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قناة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الجزيرة</w:t>
      </w:r>
      <w:r w:rsidDel="00000000" w:rsidR="00000000" w:rsidRPr="00000000">
        <w:rPr>
          <w:rFonts w:ascii="Traditional Arabic" w:cs="Traditional Arabic" w:eastAsia="Traditional Arabic" w:hAnsi="Traditional Arabic"/>
          <w:sz w:val="32"/>
          <w:szCs w:val="32"/>
          <w:rtl w:val="1"/>
        </w:rPr>
        <w:t xml:space="preserve">.</w:t>
      </w:r>
    </w:p>
    <w:p w:rsidR="00000000" w:rsidDel="00000000" w:rsidP="00000000" w:rsidRDefault="00000000" w:rsidRPr="00000000" w14:paraId="00000039">
      <w:pPr>
        <w:bidi w:val="1"/>
        <w:spacing w:after="240" w:before="240" w:line="276" w:lineRule="auto"/>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أنا</w:t>
      </w:r>
      <w:r w:rsidDel="00000000" w:rsidR="00000000" w:rsidRPr="00000000">
        <w:rPr>
          <w:rFonts w:ascii="Traditional Arabic" w:cs="Traditional Arabic" w:eastAsia="Traditional Arabic" w:hAnsi="Traditional Arabic"/>
          <w:sz w:val="32"/>
          <w:szCs w:val="32"/>
          <w:rtl w:val="1"/>
        </w:rPr>
        <w:t xml:space="preserve">. </w:t>
        <w:tab/>
      </w:r>
      <w:r w:rsidDel="00000000" w:rsidR="00000000" w:rsidRPr="00000000">
        <w:rPr>
          <w:rFonts w:ascii="Traditional Arabic" w:cs="Traditional Arabic" w:eastAsia="Traditional Arabic" w:hAnsi="Traditional Arabic"/>
          <w:sz w:val="32"/>
          <w:szCs w:val="32"/>
          <w:rtl w:val="1"/>
        </w:rPr>
        <w:t xml:space="preserve">وينبغي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السماح</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بمراجعة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تصرفات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ضد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المطالب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كل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شهر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لمدة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عام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وكل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ثلاثة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أشهر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للسنة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الثانية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ومرة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sz w:val="32"/>
          <w:szCs w:val="32"/>
          <w:rtl w:val="0"/>
        </w:rPr>
        <w:t xml:space="preserve">​​</w:t>
      </w:r>
      <w:r w:rsidDel="00000000" w:rsidR="00000000" w:rsidRPr="00000000">
        <w:rPr>
          <w:rFonts w:ascii="Traditional Arabic" w:cs="Traditional Arabic" w:eastAsia="Traditional Arabic" w:hAnsi="Traditional Arabic"/>
          <w:sz w:val="32"/>
          <w:szCs w:val="32"/>
          <w:rtl w:val="1"/>
        </w:rPr>
        <w:t xml:space="preserve">واحدة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سنويا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للسنوات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الثالثة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العاشرة</w:t>
      </w:r>
      <w:r w:rsidDel="00000000" w:rsidR="00000000" w:rsidRPr="00000000">
        <w:rPr>
          <w:rFonts w:ascii="Traditional Arabic" w:cs="Traditional Arabic" w:eastAsia="Traditional Arabic" w:hAnsi="Traditional Arabic"/>
          <w:sz w:val="32"/>
          <w:szCs w:val="32"/>
          <w:rtl w:val="1"/>
        </w:rPr>
        <w:t xml:space="preserve">.</w:t>
      </w:r>
    </w:p>
    <w:p w:rsidR="00000000" w:rsidDel="00000000" w:rsidP="00000000" w:rsidRDefault="00000000" w:rsidRPr="00000000" w14:paraId="0000003A">
      <w:pPr>
        <w:bidi w:val="1"/>
        <w:spacing w:after="240" w:before="240" w:line="276" w:lineRule="auto"/>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ي</w:t>
      </w:r>
      <w:r w:rsidDel="00000000" w:rsidR="00000000" w:rsidRPr="00000000">
        <w:rPr>
          <w:rFonts w:ascii="Traditional Arabic" w:cs="Traditional Arabic" w:eastAsia="Traditional Arabic" w:hAnsi="Traditional Arabic"/>
          <w:sz w:val="32"/>
          <w:szCs w:val="32"/>
          <w:rtl w:val="1"/>
        </w:rPr>
        <w:t xml:space="preserve">. </w:t>
        <w:tab/>
      </w:r>
      <w:r w:rsidDel="00000000" w:rsidR="00000000" w:rsidRPr="00000000">
        <w:rPr>
          <w:rFonts w:ascii="Traditional Arabic" w:cs="Traditional Arabic" w:eastAsia="Traditional Arabic" w:hAnsi="Traditional Arabic"/>
          <w:sz w:val="32"/>
          <w:szCs w:val="32"/>
          <w:rtl w:val="1"/>
        </w:rPr>
        <w:t xml:space="preserve">ويجب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تسليم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كافة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السجلات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تثبت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دعمها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للمعارضة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الخارج</w:t>
      </w:r>
      <w:r w:rsidDel="00000000" w:rsidR="00000000" w:rsidRPr="00000000">
        <w:rPr>
          <w:rFonts w:ascii="Traditional Arabic" w:cs="Traditional Arabic" w:eastAsia="Traditional Arabic" w:hAnsi="Traditional Arabic"/>
          <w:sz w:val="32"/>
          <w:szCs w:val="32"/>
          <w:rtl w:val="1"/>
        </w:rPr>
        <w:t xml:space="preserve">.</w:t>
      </w:r>
    </w:p>
    <w:p w:rsidR="00000000" w:rsidDel="00000000" w:rsidP="00000000" w:rsidRDefault="00000000" w:rsidRPr="00000000" w14:paraId="0000003B">
      <w:pPr>
        <w:bidi w:val="1"/>
        <w:spacing w:after="240" w:before="240" w:line="276" w:lineRule="auto"/>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ك</w:t>
      </w:r>
      <w:r w:rsidDel="00000000" w:rsidR="00000000" w:rsidRPr="00000000">
        <w:rPr>
          <w:rFonts w:ascii="Traditional Arabic" w:cs="Traditional Arabic" w:eastAsia="Traditional Arabic" w:hAnsi="Traditional Arabic"/>
          <w:sz w:val="32"/>
          <w:szCs w:val="32"/>
          <w:rtl w:val="1"/>
        </w:rPr>
        <w:t xml:space="preserve">.  </w:t>
        <w:tab/>
      </w:r>
      <w:r w:rsidDel="00000000" w:rsidR="00000000" w:rsidRPr="00000000">
        <w:rPr>
          <w:rFonts w:ascii="Traditional Arabic" w:cs="Traditional Arabic" w:eastAsia="Traditional Arabic" w:hAnsi="Traditional Arabic"/>
          <w:sz w:val="32"/>
          <w:szCs w:val="32"/>
          <w:rtl w:val="1"/>
        </w:rPr>
        <w:t xml:space="preserve">وتمنع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منح</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الجنسية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لمواطني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والإمارات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والبحرين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ومصر</w:t>
      </w:r>
      <w:r w:rsidDel="00000000" w:rsidR="00000000" w:rsidRPr="00000000">
        <w:rPr>
          <w:rFonts w:ascii="Traditional Arabic" w:cs="Traditional Arabic" w:eastAsia="Traditional Arabic" w:hAnsi="Traditional Arabic"/>
          <w:sz w:val="32"/>
          <w:szCs w:val="32"/>
          <w:rtl w:val="1"/>
        </w:rPr>
        <w:t xml:space="preserve">. </w:t>
      </w:r>
    </w:p>
    <w:p w:rsidR="00000000" w:rsidDel="00000000" w:rsidP="00000000" w:rsidRDefault="00000000" w:rsidRPr="00000000" w14:paraId="0000003C">
      <w:pPr>
        <w:bidi w:val="1"/>
        <w:spacing w:after="240" w:before="240" w:line="276" w:lineRule="auto"/>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ل</w:t>
      </w:r>
      <w:r w:rsidDel="00000000" w:rsidR="00000000" w:rsidRPr="00000000">
        <w:rPr>
          <w:rFonts w:ascii="Traditional Arabic" w:cs="Traditional Arabic" w:eastAsia="Traditional Arabic" w:hAnsi="Traditional Arabic"/>
          <w:sz w:val="32"/>
          <w:szCs w:val="32"/>
          <w:rtl w:val="1"/>
        </w:rPr>
        <w:t xml:space="preserve">.  </w:t>
        <w:tab/>
      </w:r>
      <w:r w:rsidDel="00000000" w:rsidR="00000000" w:rsidRPr="00000000">
        <w:rPr>
          <w:rFonts w:ascii="Traditional Arabic" w:cs="Traditional Arabic" w:eastAsia="Traditional Arabic" w:hAnsi="Traditional Arabic"/>
          <w:sz w:val="32"/>
          <w:szCs w:val="32"/>
          <w:rtl w:val="1"/>
        </w:rPr>
        <w:t xml:space="preserve">يجب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تتوقف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تمويل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الإرهابيين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الأفراد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يتجاوز</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الجماعات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حظرتها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المملكة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سابق</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w:t>
      </w:r>
    </w:p>
    <w:p w:rsidR="00000000" w:rsidDel="00000000" w:rsidP="00000000" w:rsidRDefault="00000000" w:rsidRPr="00000000" w14:paraId="0000003D">
      <w:pPr>
        <w:bidi w:val="1"/>
        <w:spacing w:after="240" w:before="240" w:line="276" w:lineRule="auto"/>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م</w:t>
      </w:r>
      <w:r w:rsidDel="00000000" w:rsidR="00000000" w:rsidRPr="00000000">
        <w:rPr>
          <w:rFonts w:ascii="Traditional Arabic" w:cs="Traditional Arabic" w:eastAsia="Traditional Arabic" w:hAnsi="Traditional Arabic"/>
          <w:sz w:val="32"/>
          <w:szCs w:val="32"/>
          <w:rtl w:val="1"/>
        </w:rPr>
        <w:t xml:space="preserve">.  </w:t>
        <w:tab/>
      </w:r>
      <w:r w:rsidDel="00000000" w:rsidR="00000000" w:rsidRPr="00000000">
        <w:rPr>
          <w:rFonts w:ascii="Traditional Arabic" w:cs="Traditional Arabic" w:eastAsia="Traditional Arabic" w:hAnsi="Traditional Arabic"/>
          <w:sz w:val="32"/>
          <w:szCs w:val="32"/>
          <w:rtl w:val="1"/>
        </w:rPr>
        <w:t xml:space="preserve">تنفيذ</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كافة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المطالب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غضون</w:t>
      </w:r>
      <w:r w:rsidDel="00000000" w:rsidR="00000000" w:rsidRPr="00000000">
        <w:rPr>
          <w:rFonts w:ascii="Traditional Arabic" w:cs="Traditional Arabic" w:eastAsia="Traditional Arabic" w:hAnsi="Traditional Arabic"/>
          <w:sz w:val="32"/>
          <w:szCs w:val="32"/>
          <w:rtl w:val="1"/>
        </w:rPr>
        <w:t xml:space="preserve"> 10 </w:t>
      </w:r>
      <w:r w:rsidDel="00000000" w:rsidR="00000000" w:rsidRPr="00000000">
        <w:rPr>
          <w:rFonts w:ascii="Traditional Arabic" w:cs="Traditional Arabic" w:eastAsia="Traditional Arabic" w:hAnsi="Traditional Arabic"/>
          <w:sz w:val="32"/>
          <w:szCs w:val="32"/>
          <w:rtl w:val="1"/>
        </w:rPr>
        <w:t xml:space="preserve">أيام</w:t>
      </w:r>
      <w:r w:rsidDel="00000000" w:rsidR="00000000" w:rsidRPr="00000000">
        <w:rPr>
          <w:rFonts w:ascii="Traditional Arabic" w:cs="Traditional Arabic" w:eastAsia="Traditional Arabic" w:hAnsi="Traditional Arabic"/>
          <w:sz w:val="32"/>
          <w:szCs w:val="32"/>
          <w:rtl w:val="1"/>
        </w:rPr>
        <w:t xml:space="preserve">.</w:t>
      </w:r>
    </w:p>
    <w:p w:rsidR="00000000" w:rsidDel="00000000" w:rsidP="00000000" w:rsidRDefault="00000000" w:rsidRPr="00000000" w14:paraId="0000003E">
      <w:pPr>
        <w:bidi w:val="1"/>
        <w:spacing w:after="240" w:before="240" w:line="276" w:lineRule="auto"/>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إلا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رفضت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الشروط</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بشدة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لأنها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اعتبرتها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غير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واقعية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ومستحيلة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التنفيذ</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0"/>
        </w:rPr>
        <w:t xml:space="preserve">Siaahan</w:t>
      </w:r>
      <w:r w:rsidDel="00000000" w:rsidR="00000000" w:rsidRPr="00000000">
        <w:rPr>
          <w:rFonts w:ascii="Traditional Arabic" w:cs="Traditional Arabic" w:eastAsia="Traditional Arabic" w:hAnsi="Traditional Arabic"/>
          <w:sz w:val="32"/>
          <w:szCs w:val="32"/>
          <w:rtl w:val="1"/>
        </w:rPr>
        <w:t xml:space="preserve">, 2023). </w:t>
      </w:r>
      <w:r w:rsidDel="00000000" w:rsidR="00000000" w:rsidRPr="00000000">
        <w:rPr>
          <w:rFonts w:ascii="Traditional Arabic" w:cs="Traditional Arabic" w:eastAsia="Traditional Arabic" w:hAnsi="Traditional Arabic"/>
          <w:sz w:val="32"/>
          <w:szCs w:val="32"/>
          <w:rtl w:val="1"/>
        </w:rPr>
        <w:t xml:space="preserve">لكن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17 </w:t>
      </w:r>
      <w:r w:rsidDel="00000000" w:rsidR="00000000" w:rsidRPr="00000000">
        <w:rPr>
          <w:rFonts w:ascii="Traditional Arabic" w:cs="Traditional Arabic" w:eastAsia="Traditional Arabic" w:hAnsi="Traditional Arabic"/>
          <w:sz w:val="32"/>
          <w:szCs w:val="32"/>
          <w:rtl w:val="1"/>
        </w:rPr>
        <w:t xml:space="preserve">أغسطس</w:t>
      </w:r>
      <w:r w:rsidDel="00000000" w:rsidR="00000000" w:rsidRPr="00000000">
        <w:rPr>
          <w:rFonts w:ascii="Traditional Arabic" w:cs="Traditional Arabic" w:eastAsia="Traditional Arabic" w:hAnsi="Traditional Arabic"/>
          <w:sz w:val="32"/>
          <w:szCs w:val="32"/>
          <w:rtl w:val="1"/>
        </w:rPr>
        <w:t xml:space="preserve"> 2017، </w:t>
      </w:r>
      <w:r w:rsidDel="00000000" w:rsidR="00000000" w:rsidRPr="00000000">
        <w:rPr>
          <w:rFonts w:ascii="Traditional Arabic" w:cs="Traditional Arabic" w:eastAsia="Traditional Arabic" w:hAnsi="Traditional Arabic"/>
          <w:sz w:val="32"/>
          <w:szCs w:val="32"/>
          <w:rtl w:val="1"/>
        </w:rPr>
        <w:t xml:space="preserve">توصلت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سلام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مؤقت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حتى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المملكة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فتحت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حصارها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الحدودي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ويرجع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ذلك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فريضة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الحج</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للمسلمين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يجب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تتم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مدينتي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والمدينة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المنورة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المملكة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0"/>
        </w:rPr>
        <w:t xml:space="preserve">Azizah</w:t>
      </w:r>
      <w:r w:rsidDel="00000000" w:rsidR="00000000" w:rsidRPr="00000000">
        <w:rPr>
          <w:rFonts w:ascii="Traditional Arabic" w:cs="Traditional Arabic" w:eastAsia="Traditional Arabic" w:hAnsi="Traditional Arabic"/>
          <w:sz w:val="32"/>
          <w:szCs w:val="32"/>
          <w:rtl w:val="0"/>
        </w:rPr>
        <w:t xml:space="preserve"> </w:t>
      </w:r>
      <w:r w:rsidDel="00000000" w:rsidR="00000000" w:rsidRPr="00000000">
        <w:rPr>
          <w:rFonts w:ascii="Traditional Arabic" w:cs="Traditional Arabic" w:eastAsia="Traditional Arabic" w:hAnsi="Traditional Arabic"/>
          <w:sz w:val="32"/>
          <w:szCs w:val="32"/>
          <w:rtl w:val="0"/>
        </w:rPr>
        <w:t xml:space="preserve">et</w:t>
      </w:r>
      <w:r w:rsidDel="00000000" w:rsidR="00000000" w:rsidRPr="00000000">
        <w:rPr>
          <w:rFonts w:ascii="Traditional Arabic" w:cs="Traditional Arabic" w:eastAsia="Traditional Arabic" w:hAnsi="Traditional Arabic"/>
          <w:sz w:val="32"/>
          <w:szCs w:val="32"/>
          <w:rtl w:val="0"/>
        </w:rPr>
        <w:t xml:space="preserve"> </w:t>
      </w:r>
      <w:r w:rsidDel="00000000" w:rsidR="00000000" w:rsidRPr="00000000">
        <w:rPr>
          <w:rFonts w:ascii="Traditional Arabic" w:cs="Traditional Arabic" w:eastAsia="Traditional Arabic" w:hAnsi="Traditional Arabic"/>
          <w:sz w:val="32"/>
          <w:szCs w:val="32"/>
          <w:rtl w:val="0"/>
        </w:rPr>
        <w:t xml:space="preserve">al</w:t>
      </w:r>
      <w:r w:rsidDel="00000000" w:rsidR="00000000" w:rsidRPr="00000000">
        <w:rPr>
          <w:rFonts w:ascii="Traditional Arabic" w:cs="Traditional Arabic" w:eastAsia="Traditional Arabic" w:hAnsi="Traditional Arabic"/>
          <w:sz w:val="32"/>
          <w:szCs w:val="32"/>
          <w:rtl w:val="1"/>
        </w:rPr>
        <w:t xml:space="preserve">., 2023). </w:t>
      </w:r>
      <w:r w:rsidDel="00000000" w:rsidR="00000000" w:rsidRPr="00000000">
        <w:rPr>
          <w:rFonts w:ascii="Traditional Arabic" w:cs="Traditional Arabic" w:eastAsia="Traditional Arabic" w:hAnsi="Traditional Arabic"/>
          <w:sz w:val="32"/>
          <w:szCs w:val="32"/>
          <w:rtl w:val="1"/>
        </w:rPr>
        <w:t xml:space="preserve">لقد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أدى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الحصار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الذي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تفرضه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المملكة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تعقيد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الوضع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ترغب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أطراف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المساعدة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مشكلة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الحصار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0"/>
        </w:rPr>
        <w:t xml:space="preserve">Nisa</w:t>
      </w:r>
      <w:r w:rsidDel="00000000" w:rsidR="00000000" w:rsidRPr="00000000">
        <w:rPr>
          <w:rFonts w:ascii="Traditional Arabic" w:cs="Traditional Arabic" w:eastAsia="Traditional Arabic" w:hAnsi="Traditional Arabic"/>
          <w:sz w:val="32"/>
          <w:szCs w:val="32"/>
          <w:rtl w:val="1"/>
        </w:rPr>
        <w:t xml:space="preserve">, 2024). </w:t>
      </w:r>
      <w:r w:rsidDel="00000000" w:rsidR="00000000" w:rsidRPr="00000000">
        <w:rPr>
          <w:rFonts w:ascii="Traditional Arabic" w:cs="Traditional Arabic" w:eastAsia="Traditional Arabic" w:hAnsi="Traditional Arabic"/>
          <w:sz w:val="32"/>
          <w:szCs w:val="32"/>
          <w:rtl w:val="1"/>
        </w:rPr>
        <w:t xml:space="preserve">ولذلك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اختارت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النجاة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تأثير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الأزمة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الدبلوماسية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خلال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سياسات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خارجية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5 </w:t>
      </w:r>
      <w:r w:rsidDel="00000000" w:rsidR="00000000" w:rsidRPr="00000000">
        <w:rPr>
          <w:rFonts w:ascii="Traditional Arabic" w:cs="Traditional Arabic" w:eastAsia="Traditional Arabic" w:hAnsi="Traditional Arabic"/>
          <w:sz w:val="32"/>
          <w:szCs w:val="32"/>
          <w:rtl w:val="1"/>
        </w:rPr>
        <w:t xml:space="preserve">يناير</w:t>
      </w:r>
      <w:r w:rsidDel="00000000" w:rsidR="00000000" w:rsidRPr="00000000">
        <w:rPr>
          <w:rFonts w:ascii="Traditional Arabic" w:cs="Traditional Arabic" w:eastAsia="Traditional Arabic" w:hAnsi="Traditional Arabic"/>
          <w:sz w:val="32"/>
          <w:szCs w:val="32"/>
          <w:rtl w:val="1"/>
        </w:rPr>
        <w:t xml:space="preserve"> 2021، </w:t>
      </w:r>
      <w:r w:rsidDel="00000000" w:rsidR="00000000" w:rsidRPr="00000000">
        <w:rPr>
          <w:rFonts w:ascii="Traditional Arabic" w:cs="Traditional Arabic" w:eastAsia="Traditional Arabic" w:hAnsi="Traditional Arabic"/>
          <w:sz w:val="32"/>
          <w:szCs w:val="32"/>
          <w:rtl w:val="1"/>
        </w:rPr>
        <w:t xml:space="preserve">تمكنت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والمملكة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أخير</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الأزمة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الدبلوماسية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بالموافقة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العلا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0"/>
        </w:rPr>
        <w:t xml:space="preserve">Rifqi</w:t>
      </w:r>
      <w:r w:rsidDel="00000000" w:rsidR="00000000" w:rsidRPr="00000000">
        <w:rPr>
          <w:rFonts w:ascii="Traditional Arabic" w:cs="Traditional Arabic" w:eastAsia="Traditional Arabic" w:hAnsi="Traditional Arabic"/>
          <w:sz w:val="32"/>
          <w:szCs w:val="32"/>
          <w:rtl w:val="1"/>
        </w:rPr>
        <w:t xml:space="preserve">, 2021). </w:t>
      </w:r>
    </w:p>
    <w:p w:rsidR="00000000" w:rsidDel="00000000" w:rsidP="00000000" w:rsidRDefault="00000000" w:rsidRPr="00000000" w14:paraId="0000003F">
      <w:pPr>
        <w:bidi w:val="1"/>
        <w:spacing w:after="240" w:before="240" w:line="276" w:lineRule="auto"/>
        <w:jc w:val="both"/>
        <w:rPr>
          <w:rFonts w:ascii="Traditional Arabic" w:cs="Traditional Arabic" w:eastAsia="Traditional Arabic" w:hAnsi="Traditional Arabic"/>
          <w:b w:val="1"/>
          <w:sz w:val="32"/>
          <w:szCs w:val="32"/>
        </w:rPr>
      </w:pPr>
      <w:r w:rsidDel="00000000" w:rsidR="00000000" w:rsidRPr="00000000">
        <w:rPr>
          <w:rFonts w:ascii="Traditional Arabic" w:cs="Traditional Arabic" w:eastAsia="Traditional Arabic" w:hAnsi="Traditional Arabic"/>
          <w:b w:val="1"/>
          <w:sz w:val="32"/>
          <w:szCs w:val="32"/>
          <w:rtl w:val="1"/>
        </w:rPr>
        <w:t xml:space="preserve">بيان</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العلا</w:t>
      </w:r>
    </w:p>
    <w:p w:rsidR="00000000" w:rsidDel="00000000" w:rsidP="00000000" w:rsidRDefault="00000000" w:rsidRPr="00000000" w14:paraId="00000040">
      <w:pPr>
        <w:bidi w:val="1"/>
        <w:spacing w:after="240" w:before="240" w:line="276" w:lineRule="auto"/>
        <w:jc w:val="both"/>
        <w:rPr>
          <w:rFonts w:ascii="Traditional Arabic" w:cs="Traditional Arabic" w:eastAsia="Traditional Arabic" w:hAnsi="Traditional Arabic"/>
          <w:sz w:val="28"/>
          <w:szCs w:val="28"/>
        </w:rPr>
      </w:pPr>
      <w:r w:rsidDel="00000000" w:rsidR="00000000" w:rsidRPr="00000000">
        <w:rPr>
          <w:rFonts w:ascii="Traditional Arabic" w:cs="Traditional Arabic" w:eastAsia="Traditional Arabic" w:hAnsi="Traditional Arabic"/>
          <w:sz w:val="32"/>
          <w:szCs w:val="32"/>
          <w:rtl w:val="1"/>
        </w:rPr>
        <w:t xml:space="preserve">وشكل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العلا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الموقع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يناير</w:t>
      </w:r>
      <w:r w:rsidDel="00000000" w:rsidR="00000000" w:rsidRPr="00000000">
        <w:rPr>
          <w:rFonts w:ascii="Traditional Arabic" w:cs="Traditional Arabic" w:eastAsia="Traditional Arabic" w:hAnsi="Traditional Arabic"/>
          <w:sz w:val="32"/>
          <w:szCs w:val="32"/>
          <w:rtl w:val="1"/>
        </w:rPr>
        <w:t xml:space="preserve"> 2021 </w:t>
      </w:r>
      <w:r w:rsidDel="00000000" w:rsidR="00000000" w:rsidRPr="00000000">
        <w:rPr>
          <w:rFonts w:ascii="Traditional Arabic" w:cs="Traditional Arabic" w:eastAsia="Traditional Arabic" w:hAnsi="Traditional Arabic"/>
          <w:sz w:val="32"/>
          <w:szCs w:val="32"/>
          <w:rtl w:val="1"/>
        </w:rPr>
        <w:t xml:space="preserve">نقطة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تحول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النزاع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ومهد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الطريق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لاستعادة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العلاقات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الدبلوماسية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والاقتصادية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البلدين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28"/>
          <w:szCs w:val="28"/>
          <w:rtl w:val="0"/>
        </w:rPr>
        <w:t xml:space="preserve">Haruny &amp; Setiawan, 2023).</w:t>
      </w:r>
      <w:r w:rsidDel="00000000" w:rsidR="00000000" w:rsidRPr="00000000">
        <w:rPr>
          <w:rtl w:val="0"/>
        </w:rPr>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المرحلة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يشير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إعلان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العلا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المطالب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الثلاثة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عشر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أو</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يوضح</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تغير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سياستهم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الإقليمية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28"/>
          <w:szCs w:val="28"/>
          <w:rtl w:val="0"/>
        </w:rPr>
        <w:t xml:space="preserve">Tiglioclu, 2023). </w:t>
      </w:r>
    </w:p>
    <w:p w:rsidR="00000000" w:rsidDel="00000000" w:rsidP="00000000" w:rsidRDefault="00000000" w:rsidRPr="00000000" w14:paraId="00000041">
      <w:pPr>
        <w:bidi w:val="1"/>
        <w:spacing w:after="200" w:before="200" w:line="276" w:lineRule="auto"/>
        <w:ind w:left="560" w:right="420" w:firstLine="0"/>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فقد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أكدت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الأطراف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البيان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الآتي</w:t>
      </w:r>
      <w:r w:rsidDel="00000000" w:rsidR="00000000" w:rsidRPr="00000000">
        <w:rPr>
          <w:rFonts w:ascii="Traditional Arabic" w:cs="Traditional Arabic" w:eastAsia="Traditional Arabic" w:hAnsi="Traditional Arabic"/>
          <w:sz w:val="32"/>
          <w:szCs w:val="32"/>
          <w:rtl w:val="1"/>
        </w:rPr>
        <w:t xml:space="preserve">:</w:t>
      </w:r>
    </w:p>
    <w:p w:rsidR="00000000" w:rsidDel="00000000" w:rsidP="00000000" w:rsidRDefault="00000000" w:rsidRPr="00000000" w14:paraId="00000042">
      <w:pPr>
        <w:bidi w:val="1"/>
        <w:spacing w:after="200" w:before="200" w:line="276" w:lineRule="auto"/>
        <w:ind w:left="560" w:right="420" w:firstLine="0"/>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أولا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التزامها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يلي</w:t>
      </w:r>
      <w:r w:rsidDel="00000000" w:rsidR="00000000" w:rsidRPr="00000000">
        <w:rPr>
          <w:rFonts w:ascii="Traditional Arabic" w:cs="Traditional Arabic" w:eastAsia="Traditional Arabic" w:hAnsi="Traditional Arabic"/>
          <w:sz w:val="32"/>
          <w:szCs w:val="32"/>
          <w:rtl w:val="1"/>
        </w:rPr>
        <w:t xml:space="preserve">:</w:t>
      </w:r>
    </w:p>
    <w:p w:rsidR="00000000" w:rsidDel="00000000" w:rsidP="00000000" w:rsidRDefault="00000000" w:rsidRPr="00000000" w14:paraId="00000043">
      <w:pPr>
        <w:bidi w:val="1"/>
        <w:spacing w:after="200" w:before="200" w:line="276" w:lineRule="auto"/>
        <w:ind w:left="560" w:right="420" w:firstLine="0"/>
        <w:jc w:val="both"/>
        <w:rPr>
          <w:rFonts w:ascii="Traditional Arabic" w:cs="Traditional Arabic" w:eastAsia="Traditional Arabic" w:hAnsi="Traditional Arabic"/>
          <w:sz w:val="32"/>
          <w:szCs w:val="32"/>
        </w:rPr>
      </w:pPr>
      <w:r w:rsidDel="00000000" w:rsidR="00000000" w:rsidRPr="00000000">
        <w:rPr>
          <w:rtl w:val="0"/>
        </w:rPr>
      </w:r>
      <w:r w:rsidDel="00000000" w:rsidR="00000000" w:rsidRPr="00000000">
        <w:rPr>
          <w:rFonts w:ascii="Traditional Arabic" w:cs="Traditional Arabic" w:eastAsia="Traditional Arabic" w:hAnsi="Traditional Arabic"/>
          <w:sz w:val="32"/>
          <w:szCs w:val="32"/>
          <w:rtl w:val="1"/>
        </w:rPr>
        <w:t xml:space="preserve">١ - </w:t>
      </w:r>
      <w:r w:rsidDel="00000000" w:rsidR="00000000" w:rsidRPr="00000000">
        <w:rPr>
          <w:rFonts w:ascii="Traditional Arabic" w:cs="Traditional Arabic" w:eastAsia="Traditional Arabic" w:hAnsi="Traditional Arabic"/>
          <w:sz w:val="32"/>
          <w:szCs w:val="32"/>
          <w:rtl w:val="1"/>
        </w:rPr>
        <w:t xml:space="preserve">تضامنها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عدم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المساس</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بسيادة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أو</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تهديد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أمنها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أو</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استهداف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اللحمة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الوطنية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لشعوبها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ونسيجها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الاجتماعي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بأي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شكل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الأشكال</w:t>
      </w:r>
      <w:r w:rsidDel="00000000" w:rsidR="00000000" w:rsidRPr="00000000">
        <w:rPr>
          <w:rFonts w:ascii="Traditional Arabic" w:cs="Traditional Arabic" w:eastAsia="Traditional Arabic" w:hAnsi="Traditional Arabic"/>
          <w:sz w:val="32"/>
          <w:szCs w:val="32"/>
          <w:rtl w:val="1"/>
        </w:rPr>
        <w:t xml:space="preserve">.</w:t>
      </w:r>
    </w:p>
    <w:p w:rsidR="00000000" w:rsidDel="00000000" w:rsidP="00000000" w:rsidRDefault="00000000" w:rsidRPr="00000000" w14:paraId="00000044">
      <w:pPr>
        <w:bidi w:val="1"/>
        <w:spacing w:after="200" w:before="200" w:line="276" w:lineRule="auto"/>
        <w:ind w:left="560" w:right="420" w:firstLine="0"/>
        <w:jc w:val="both"/>
        <w:rPr>
          <w:rFonts w:ascii="Traditional Arabic" w:cs="Traditional Arabic" w:eastAsia="Traditional Arabic" w:hAnsi="Traditional Arabic"/>
          <w:sz w:val="32"/>
          <w:szCs w:val="32"/>
        </w:rPr>
      </w:pPr>
      <w:r w:rsidDel="00000000" w:rsidR="00000000" w:rsidRPr="00000000">
        <w:rPr>
          <w:rtl w:val="0"/>
        </w:rPr>
      </w:r>
      <w:r w:rsidDel="00000000" w:rsidR="00000000" w:rsidRPr="00000000">
        <w:rPr>
          <w:rFonts w:ascii="Traditional Arabic" w:cs="Traditional Arabic" w:eastAsia="Traditional Arabic" w:hAnsi="Traditional Arabic"/>
          <w:sz w:val="32"/>
          <w:szCs w:val="32"/>
          <w:rtl w:val="1"/>
        </w:rPr>
        <w:t xml:space="preserve">٢ -  </w:t>
      </w:r>
      <w:r w:rsidDel="00000000" w:rsidR="00000000" w:rsidRPr="00000000">
        <w:rPr>
          <w:rFonts w:ascii="Traditional Arabic" w:cs="Traditional Arabic" w:eastAsia="Traditional Arabic" w:hAnsi="Traditional Arabic"/>
          <w:sz w:val="32"/>
          <w:szCs w:val="32"/>
          <w:rtl w:val="1"/>
        </w:rPr>
        <w:t xml:space="preserve">وقوفها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التام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مواجهة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يخل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بالأمن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الوطني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والإقليمي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لأي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منها</w:t>
      </w:r>
      <w:r w:rsidDel="00000000" w:rsidR="00000000" w:rsidRPr="00000000">
        <w:rPr>
          <w:rFonts w:ascii="Traditional Arabic" w:cs="Traditional Arabic" w:eastAsia="Traditional Arabic" w:hAnsi="Traditional Arabic"/>
          <w:sz w:val="32"/>
          <w:szCs w:val="32"/>
          <w:rtl w:val="1"/>
        </w:rPr>
        <w:t xml:space="preserve">. </w:t>
      </w:r>
    </w:p>
    <w:p w:rsidR="00000000" w:rsidDel="00000000" w:rsidP="00000000" w:rsidRDefault="00000000" w:rsidRPr="00000000" w14:paraId="00000045">
      <w:pPr>
        <w:bidi w:val="1"/>
        <w:spacing w:after="200" w:before="200" w:line="276" w:lineRule="auto"/>
        <w:ind w:left="560" w:right="420" w:firstLine="0"/>
        <w:jc w:val="both"/>
        <w:rPr>
          <w:rFonts w:ascii="Traditional Arabic" w:cs="Traditional Arabic" w:eastAsia="Traditional Arabic" w:hAnsi="Traditional Arabic"/>
          <w:sz w:val="32"/>
          <w:szCs w:val="32"/>
        </w:rPr>
      </w:pPr>
      <w:r w:rsidDel="00000000" w:rsidR="00000000" w:rsidRPr="00000000">
        <w:rPr>
          <w:rtl w:val="0"/>
        </w:rPr>
      </w:r>
      <w:r w:rsidDel="00000000" w:rsidR="00000000" w:rsidRPr="00000000">
        <w:rPr>
          <w:rFonts w:ascii="Traditional Arabic" w:cs="Traditional Arabic" w:eastAsia="Traditional Arabic" w:hAnsi="Traditional Arabic"/>
          <w:sz w:val="32"/>
          <w:szCs w:val="32"/>
          <w:rtl w:val="1"/>
        </w:rPr>
        <w:t xml:space="preserve">٣ -  </w:t>
      </w:r>
      <w:r w:rsidDel="00000000" w:rsidR="00000000" w:rsidRPr="00000000">
        <w:rPr>
          <w:rFonts w:ascii="Traditional Arabic" w:cs="Traditional Arabic" w:eastAsia="Traditional Arabic" w:hAnsi="Traditional Arabic"/>
          <w:sz w:val="32"/>
          <w:szCs w:val="32"/>
          <w:rtl w:val="1"/>
        </w:rPr>
        <w:t xml:space="preserve">تكاتفها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وجه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تدخلات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مباشرة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أو</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غير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مباشرة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الشؤون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الداخلية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لأي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منها</w:t>
      </w:r>
      <w:r w:rsidDel="00000000" w:rsidR="00000000" w:rsidRPr="00000000">
        <w:rPr>
          <w:rFonts w:ascii="Traditional Arabic" w:cs="Traditional Arabic" w:eastAsia="Traditional Arabic" w:hAnsi="Traditional Arabic"/>
          <w:sz w:val="32"/>
          <w:szCs w:val="32"/>
          <w:rtl w:val="1"/>
        </w:rPr>
        <w:t xml:space="preserve">. </w:t>
      </w:r>
    </w:p>
    <w:p w:rsidR="00000000" w:rsidDel="00000000" w:rsidP="00000000" w:rsidRDefault="00000000" w:rsidRPr="00000000" w14:paraId="00000046">
      <w:pPr>
        <w:bidi w:val="1"/>
        <w:spacing w:after="200" w:before="200" w:line="276" w:lineRule="auto"/>
        <w:ind w:left="560" w:right="420" w:firstLine="0"/>
        <w:jc w:val="both"/>
        <w:rPr>
          <w:rFonts w:ascii="Traditional Arabic" w:cs="Traditional Arabic" w:eastAsia="Traditional Arabic" w:hAnsi="Traditional Arabic"/>
          <w:sz w:val="32"/>
          <w:szCs w:val="32"/>
        </w:rPr>
      </w:pPr>
      <w:r w:rsidDel="00000000" w:rsidR="00000000" w:rsidRPr="00000000">
        <w:rPr>
          <w:rtl w:val="0"/>
        </w:rPr>
      </w:r>
      <w:r w:rsidDel="00000000" w:rsidR="00000000" w:rsidRPr="00000000">
        <w:rPr>
          <w:rFonts w:ascii="Traditional Arabic" w:cs="Traditional Arabic" w:eastAsia="Traditional Arabic" w:hAnsi="Traditional Arabic"/>
          <w:sz w:val="32"/>
          <w:szCs w:val="32"/>
          <w:rtl w:val="1"/>
        </w:rPr>
        <w:t xml:space="preserve">٤ - </w:t>
      </w:r>
      <w:r w:rsidDel="00000000" w:rsidR="00000000" w:rsidRPr="00000000">
        <w:rPr>
          <w:rFonts w:ascii="Traditional Arabic" w:cs="Traditional Arabic" w:eastAsia="Traditional Arabic" w:hAnsi="Traditional Arabic"/>
          <w:sz w:val="32"/>
          <w:szCs w:val="32"/>
          <w:rtl w:val="1"/>
        </w:rPr>
        <w:t xml:space="preserve">تكثيف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التنسيق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الإعلامي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إطار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مواثيق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العمل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الإعلامي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الخليجي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والعربي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والاتفاقات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الثنائية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بينها</w:t>
      </w:r>
      <w:r w:rsidDel="00000000" w:rsidR="00000000" w:rsidRPr="00000000">
        <w:rPr>
          <w:rFonts w:ascii="Traditional Arabic" w:cs="Traditional Arabic" w:eastAsia="Traditional Arabic" w:hAnsi="Traditional Arabic"/>
          <w:sz w:val="32"/>
          <w:szCs w:val="32"/>
          <w:rtl w:val="1"/>
        </w:rPr>
        <w:t xml:space="preserve">. </w:t>
      </w:r>
    </w:p>
    <w:p w:rsidR="00000000" w:rsidDel="00000000" w:rsidP="00000000" w:rsidRDefault="00000000" w:rsidRPr="00000000" w14:paraId="00000047">
      <w:pPr>
        <w:bidi w:val="1"/>
        <w:spacing w:after="200" w:before="200" w:line="276" w:lineRule="auto"/>
        <w:ind w:left="560" w:right="420" w:firstLine="0"/>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ه</w:t>
      </w:r>
      <w:r w:rsidDel="00000000" w:rsidR="00000000" w:rsidRPr="00000000">
        <w:rPr>
          <w:rFonts w:ascii="Traditional Arabic" w:cs="Traditional Arabic" w:eastAsia="Traditional Arabic" w:hAnsi="Traditional Arabic"/>
          <w:sz w:val="32"/>
          <w:szCs w:val="32"/>
          <w:rtl w:val="1"/>
        </w:rPr>
        <w:t xml:space="preserve"> - </w:t>
      </w:r>
      <w:r w:rsidDel="00000000" w:rsidR="00000000" w:rsidRPr="00000000">
        <w:rPr>
          <w:rFonts w:ascii="Traditional Arabic" w:cs="Traditional Arabic" w:eastAsia="Traditional Arabic" w:hAnsi="Traditional Arabic"/>
          <w:sz w:val="32"/>
          <w:szCs w:val="32"/>
          <w:rtl w:val="1"/>
        </w:rPr>
        <w:t xml:space="preserve">تعزيز</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التعاون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مكافحة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الكيانات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والتيارات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والتنظيمات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الإرهابية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أو</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p>
    <w:p w:rsidR="00000000" w:rsidDel="00000000" w:rsidP="00000000" w:rsidRDefault="00000000" w:rsidRPr="00000000" w14:paraId="00000048">
      <w:pPr>
        <w:bidi w:val="1"/>
        <w:spacing w:after="200" w:before="200" w:line="276" w:lineRule="auto"/>
        <w:ind w:left="560" w:right="420" w:firstLine="0"/>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تمس</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وتستهدف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استقرارها</w:t>
      </w:r>
      <w:r w:rsidDel="00000000" w:rsidR="00000000" w:rsidRPr="00000000">
        <w:rPr>
          <w:rFonts w:ascii="Traditional Arabic" w:cs="Traditional Arabic" w:eastAsia="Traditional Arabic" w:hAnsi="Traditional Arabic"/>
          <w:sz w:val="32"/>
          <w:szCs w:val="32"/>
          <w:rtl w:val="1"/>
        </w:rPr>
        <w:t xml:space="preserve">.</w:t>
      </w:r>
    </w:p>
    <w:p w:rsidR="00000000" w:rsidDel="00000000" w:rsidP="00000000" w:rsidRDefault="00000000" w:rsidRPr="00000000" w14:paraId="00000049">
      <w:pPr>
        <w:bidi w:val="1"/>
        <w:spacing w:after="200" w:before="200" w:line="276" w:lineRule="auto"/>
        <w:ind w:left="560" w:right="420" w:firstLine="0"/>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وفقا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للآتي</w:t>
      </w:r>
      <w:r w:rsidDel="00000000" w:rsidR="00000000" w:rsidRPr="00000000">
        <w:rPr>
          <w:rFonts w:ascii="Traditional Arabic" w:cs="Traditional Arabic" w:eastAsia="Traditional Arabic" w:hAnsi="Traditional Arabic"/>
          <w:sz w:val="32"/>
          <w:szCs w:val="32"/>
          <w:rtl w:val="1"/>
        </w:rPr>
        <w:t xml:space="preserve">: </w:t>
      </w:r>
    </w:p>
    <w:p w:rsidR="00000000" w:rsidDel="00000000" w:rsidP="00000000" w:rsidRDefault="00000000" w:rsidRPr="00000000" w14:paraId="0000004A">
      <w:pPr>
        <w:bidi w:val="1"/>
        <w:spacing w:after="200" w:before="200" w:line="276" w:lineRule="auto"/>
        <w:ind w:left="560" w:right="420" w:firstLine="0"/>
        <w:jc w:val="both"/>
        <w:rPr>
          <w:rFonts w:ascii="Traditional Arabic" w:cs="Traditional Arabic" w:eastAsia="Traditional Arabic" w:hAnsi="Traditional Arabic"/>
          <w:sz w:val="32"/>
          <w:szCs w:val="32"/>
        </w:rPr>
      </w:pPr>
      <w:r w:rsidDel="00000000" w:rsidR="00000000" w:rsidRPr="00000000">
        <w:rPr>
          <w:rtl w:val="0"/>
        </w:rPr>
      </w:r>
      <w:r w:rsidDel="00000000" w:rsidR="00000000" w:rsidRPr="00000000">
        <w:rPr>
          <w:rFonts w:ascii="Traditional Arabic" w:cs="Traditional Arabic" w:eastAsia="Traditional Arabic" w:hAnsi="Traditional Arabic"/>
          <w:sz w:val="32"/>
          <w:szCs w:val="32"/>
          <w:rtl w:val="1"/>
        </w:rPr>
        <w:t xml:space="preserve">١ - </w:t>
      </w:r>
      <w:r w:rsidDel="00000000" w:rsidR="00000000" w:rsidRPr="00000000">
        <w:rPr>
          <w:rFonts w:ascii="Traditional Arabic" w:cs="Traditional Arabic" w:eastAsia="Traditional Arabic" w:hAnsi="Traditional Arabic"/>
          <w:sz w:val="32"/>
          <w:szCs w:val="32"/>
          <w:rtl w:val="1"/>
        </w:rPr>
        <w:t xml:space="preserve">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ينهى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العمل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بالإجراءات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المعلن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عنها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بتاريخ</w:t>
      </w:r>
      <w:r w:rsidDel="00000000" w:rsidR="00000000" w:rsidRPr="00000000">
        <w:rPr>
          <w:rFonts w:ascii="Traditional Arabic" w:cs="Traditional Arabic" w:eastAsia="Traditional Arabic" w:hAnsi="Traditional Arabic"/>
          <w:sz w:val="32"/>
          <w:szCs w:val="32"/>
          <w:rtl w:val="1"/>
        </w:rPr>
        <w:t xml:space="preserve"> ١٤٣٨/٩/١٠</w:t>
      </w:r>
      <w:r w:rsidDel="00000000" w:rsidR="00000000" w:rsidRPr="00000000">
        <w:rPr>
          <w:rFonts w:ascii="Traditional Arabic" w:cs="Traditional Arabic" w:eastAsia="Traditional Arabic" w:hAnsi="Traditional Arabic"/>
          <w:sz w:val="32"/>
          <w:szCs w:val="32"/>
          <w:rtl w:val="1"/>
        </w:rPr>
        <w:t xml:space="preserve">هـ</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الموافق</w:t>
      </w:r>
      <w:r w:rsidDel="00000000" w:rsidR="00000000" w:rsidRPr="00000000">
        <w:rPr>
          <w:rFonts w:ascii="Traditional Arabic" w:cs="Traditional Arabic" w:eastAsia="Traditional Arabic" w:hAnsi="Traditional Arabic"/>
          <w:sz w:val="32"/>
          <w:szCs w:val="32"/>
          <w:rtl w:val="1"/>
        </w:rPr>
        <w:t xml:space="preserve"> ٢٠١٧/٦/٥</w:t>
      </w:r>
      <w:r w:rsidDel="00000000" w:rsidR="00000000" w:rsidRPr="00000000">
        <w:rPr>
          <w:rFonts w:ascii="Traditional Arabic" w:cs="Traditional Arabic" w:eastAsia="Traditional Arabic" w:hAnsi="Traditional Arabic"/>
          <w:sz w:val="32"/>
          <w:szCs w:val="32"/>
          <w:rtl w:val="1"/>
        </w:rPr>
        <w:t xml:space="preserve">هـ</w:t>
      </w:r>
      <w:r w:rsidDel="00000000" w:rsidR="00000000" w:rsidRPr="00000000">
        <w:rPr>
          <w:rFonts w:ascii="Traditional Arabic" w:cs="Traditional Arabic" w:eastAsia="Traditional Arabic" w:hAnsi="Traditional Arabic"/>
          <w:sz w:val="32"/>
          <w:szCs w:val="32"/>
          <w:rtl w:val="1"/>
        </w:rPr>
        <w:t xml:space="preserve"> ، </w:t>
      </w:r>
      <w:r w:rsidDel="00000000" w:rsidR="00000000" w:rsidRPr="00000000">
        <w:rPr>
          <w:rFonts w:ascii="Traditional Arabic" w:cs="Traditional Arabic" w:eastAsia="Traditional Arabic" w:hAnsi="Traditional Arabic"/>
          <w:sz w:val="32"/>
          <w:szCs w:val="32"/>
          <w:rtl w:val="1"/>
        </w:rPr>
        <w:t xml:space="preserve">بما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ذلك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يتصل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بوسائل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النقل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البرية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والجوية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والبحرية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يرتبط</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وذلك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خلال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أسبوع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تاريخ</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توقيع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البيان</w:t>
      </w:r>
      <w:r w:rsidDel="00000000" w:rsidR="00000000" w:rsidRPr="00000000">
        <w:rPr>
          <w:rFonts w:ascii="Traditional Arabic" w:cs="Traditional Arabic" w:eastAsia="Traditional Arabic" w:hAnsi="Traditional Arabic"/>
          <w:sz w:val="32"/>
          <w:szCs w:val="32"/>
          <w:rtl w:val="1"/>
        </w:rPr>
        <w:t xml:space="preserve">.</w:t>
      </w:r>
    </w:p>
    <w:p w:rsidR="00000000" w:rsidDel="00000000" w:rsidP="00000000" w:rsidRDefault="00000000" w:rsidRPr="00000000" w14:paraId="0000004B">
      <w:pPr>
        <w:bidi w:val="1"/>
        <w:spacing w:after="200" w:before="200" w:line="276" w:lineRule="auto"/>
        <w:ind w:left="560" w:right="420" w:firstLine="0"/>
        <w:jc w:val="both"/>
        <w:rPr>
          <w:rFonts w:ascii="Traditional Arabic" w:cs="Traditional Arabic" w:eastAsia="Traditional Arabic" w:hAnsi="Traditional Arabic"/>
          <w:sz w:val="32"/>
          <w:szCs w:val="32"/>
        </w:rPr>
      </w:pPr>
      <w:r w:rsidDel="00000000" w:rsidR="00000000" w:rsidRPr="00000000">
        <w:rPr>
          <w:rtl w:val="0"/>
        </w:rPr>
      </w:r>
      <w:r w:rsidDel="00000000" w:rsidR="00000000" w:rsidRPr="00000000">
        <w:rPr>
          <w:rFonts w:ascii="Traditional Arabic" w:cs="Traditional Arabic" w:eastAsia="Traditional Arabic" w:hAnsi="Traditional Arabic"/>
          <w:sz w:val="32"/>
          <w:szCs w:val="32"/>
          <w:rtl w:val="1"/>
        </w:rPr>
        <w:t xml:space="preserve">٢ - </w:t>
      </w:r>
      <w:r w:rsidDel="00000000" w:rsidR="00000000" w:rsidRPr="00000000">
        <w:rPr>
          <w:rFonts w:ascii="Traditional Arabic" w:cs="Traditional Arabic" w:eastAsia="Traditional Arabic" w:hAnsi="Traditional Arabic"/>
          <w:sz w:val="32"/>
          <w:szCs w:val="32"/>
          <w:rtl w:val="1"/>
        </w:rPr>
        <w:t xml:space="preserve">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تنهى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جميع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الدعاوى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والشكاوى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والإجراءات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والاحتجاجات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والاعتراضات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والنزاعات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بشكل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تلقائي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عند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انتهاء</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السنة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الأولى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تاريخ</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توقيع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البيان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تعلق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أو</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تجمد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تلك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الدعاوى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والشكاوى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والإجراءات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والاحتجاجات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والاعتراضات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والنزاعات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لدى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الكيانات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المحاكم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والجهات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واللجان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والهيئات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وغيرها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الداخلية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والإقليمية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والدولية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وذلك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خلال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أسبوع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تاريخ</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توقيع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البيان</w:t>
      </w:r>
      <w:r w:rsidDel="00000000" w:rsidR="00000000" w:rsidRPr="00000000">
        <w:rPr>
          <w:rFonts w:ascii="Traditional Arabic" w:cs="Traditional Arabic" w:eastAsia="Traditional Arabic" w:hAnsi="Traditional Arabic"/>
          <w:sz w:val="32"/>
          <w:szCs w:val="32"/>
          <w:rtl w:val="1"/>
        </w:rPr>
        <w:t xml:space="preserve">. </w:t>
      </w:r>
    </w:p>
    <w:p w:rsidR="00000000" w:rsidDel="00000000" w:rsidP="00000000" w:rsidRDefault="00000000" w:rsidRPr="00000000" w14:paraId="0000004C">
      <w:pPr>
        <w:bidi w:val="1"/>
        <w:spacing w:after="200" w:before="200" w:line="276" w:lineRule="auto"/>
        <w:ind w:left="560" w:right="420" w:firstLine="0"/>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وتتخذ</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كل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دولة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طرف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البيان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الإجراءات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التنفيذية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الكفيلة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بذلك</w:t>
      </w:r>
      <w:r w:rsidDel="00000000" w:rsidR="00000000" w:rsidRPr="00000000">
        <w:rPr>
          <w:rFonts w:ascii="Traditional Arabic" w:cs="Traditional Arabic" w:eastAsia="Traditional Arabic" w:hAnsi="Traditional Arabic"/>
          <w:sz w:val="32"/>
          <w:szCs w:val="32"/>
          <w:rtl w:val="1"/>
        </w:rPr>
        <w:t xml:space="preserve">.</w:t>
      </w:r>
    </w:p>
    <w:p w:rsidR="00000000" w:rsidDel="00000000" w:rsidP="00000000" w:rsidRDefault="00000000" w:rsidRPr="00000000" w14:paraId="0000004D">
      <w:pPr>
        <w:bidi w:val="1"/>
        <w:spacing w:after="200" w:before="200" w:line="276" w:lineRule="auto"/>
        <w:ind w:left="560" w:right="420" w:firstLine="0"/>
        <w:jc w:val="both"/>
        <w:rPr>
          <w:rFonts w:ascii="Traditional Arabic" w:cs="Traditional Arabic" w:eastAsia="Traditional Arabic" w:hAnsi="Traditional Arabic"/>
          <w:sz w:val="32"/>
          <w:szCs w:val="32"/>
        </w:rPr>
      </w:pPr>
      <w:r w:rsidDel="00000000" w:rsidR="00000000" w:rsidRPr="00000000">
        <w:rPr>
          <w:rtl w:val="0"/>
        </w:rPr>
      </w:r>
      <w:r w:rsidDel="00000000" w:rsidR="00000000" w:rsidRPr="00000000">
        <w:rPr>
          <w:rFonts w:ascii="Traditional Arabic" w:cs="Traditional Arabic" w:eastAsia="Traditional Arabic" w:hAnsi="Traditional Arabic"/>
          <w:sz w:val="32"/>
          <w:szCs w:val="32"/>
          <w:rtl w:val="1"/>
        </w:rPr>
        <w:t xml:space="preserve">٣ - </w:t>
      </w:r>
      <w:r w:rsidDel="00000000" w:rsidR="00000000" w:rsidRPr="00000000">
        <w:rPr>
          <w:rFonts w:ascii="Traditional Arabic" w:cs="Traditional Arabic" w:eastAsia="Traditional Arabic" w:hAnsi="Traditional Arabic"/>
          <w:sz w:val="32"/>
          <w:szCs w:val="32"/>
          <w:rtl w:val="1"/>
        </w:rPr>
        <w:t xml:space="preserve">عدم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اتخاذ</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أو</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فرض</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إجراءات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شأنها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تقود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إعادة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الأوضاع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كانت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عليه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منذ</w:t>
      </w:r>
      <w:r w:rsidDel="00000000" w:rsidR="00000000" w:rsidRPr="00000000">
        <w:rPr>
          <w:rFonts w:ascii="Traditional Arabic" w:cs="Traditional Arabic" w:eastAsia="Traditional Arabic" w:hAnsi="Traditional Arabic"/>
          <w:sz w:val="32"/>
          <w:szCs w:val="32"/>
          <w:rtl w:val="1"/>
        </w:rPr>
        <w:t xml:space="preserve"> ٢٠١٧/٦/٥</w:t>
      </w:r>
      <w:r w:rsidDel="00000000" w:rsidR="00000000" w:rsidRPr="00000000">
        <w:rPr>
          <w:rFonts w:ascii="Traditional Arabic" w:cs="Traditional Arabic" w:eastAsia="Traditional Arabic" w:hAnsi="Traditional Arabic"/>
          <w:sz w:val="32"/>
          <w:szCs w:val="32"/>
          <w:rtl w:val="1"/>
        </w:rPr>
        <w:t xml:space="preserve">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وذلك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انطلاقا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حرصها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ديمومة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تضمنه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البيان</w:t>
      </w:r>
      <w:r w:rsidDel="00000000" w:rsidR="00000000" w:rsidRPr="00000000">
        <w:rPr>
          <w:rFonts w:ascii="Traditional Arabic" w:cs="Traditional Arabic" w:eastAsia="Traditional Arabic" w:hAnsi="Traditional Arabic"/>
          <w:sz w:val="32"/>
          <w:szCs w:val="32"/>
          <w:rtl w:val="1"/>
        </w:rPr>
        <w:t xml:space="preserve">.</w:t>
      </w:r>
    </w:p>
    <w:p w:rsidR="00000000" w:rsidDel="00000000" w:rsidP="00000000" w:rsidRDefault="00000000" w:rsidRPr="00000000" w14:paraId="0000004E">
      <w:pPr>
        <w:bidi w:val="1"/>
        <w:spacing w:after="200" w:before="200" w:line="276" w:lineRule="auto"/>
        <w:ind w:left="560" w:right="420" w:firstLine="0"/>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ثالثا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قيام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الأطراف</w:t>
      </w:r>
      <w:r w:rsidDel="00000000" w:rsidR="00000000" w:rsidRPr="00000000">
        <w:rPr>
          <w:rFonts w:ascii="Traditional Arabic" w:cs="Traditional Arabic" w:eastAsia="Traditional Arabic" w:hAnsi="Traditional Arabic"/>
          <w:sz w:val="32"/>
          <w:szCs w:val="32"/>
          <w:rtl w:val="1"/>
        </w:rPr>
        <w:t xml:space="preserve"> -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خلال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مباحثات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ثنائية</w:t>
      </w:r>
      <w:r w:rsidDel="00000000" w:rsidR="00000000" w:rsidRPr="00000000">
        <w:rPr>
          <w:rFonts w:ascii="Traditional Arabic" w:cs="Traditional Arabic" w:eastAsia="Traditional Arabic" w:hAnsi="Traditional Arabic"/>
          <w:sz w:val="32"/>
          <w:szCs w:val="32"/>
          <w:rtl w:val="1"/>
        </w:rPr>
        <w:t xml:space="preserve"> - </w:t>
      </w:r>
      <w:r w:rsidDel="00000000" w:rsidR="00000000" w:rsidRPr="00000000">
        <w:rPr>
          <w:rFonts w:ascii="Traditional Arabic" w:cs="Traditional Arabic" w:eastAsia="Traditional Arabic" w:hAnsi="Traditional Arabic"/>
          <w:sz w:val="32"/>
          <w:szCs w:val="32"/>
          <w:rtl w:val="1"/>
        </w:rPr>
        <w:t xml:space="preserve">بتعزيز</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التعاون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والتنسيق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حيال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القضايا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والموضوعات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المشتركة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طرفي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تلك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المباحثات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يخدم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مصالحهما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وإنهاء</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الملفات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السياسية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والأمنية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الخاصة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المطلقة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بينهما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وبخاصة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مجالات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مكافحة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الإرهاب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والجرائم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المنظمة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بجميع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صورها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ذلك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الجرائم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السيبرانية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والمعلوماتية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والتعاون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الأمني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والتنسيق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الإعلامي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تجرى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تلك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المباحثات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خلال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أسبوعين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تاريخ</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توقيع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البيان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أجل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الوصول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تفاهمات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حيال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الآليات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تكفل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تعزيز</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التعاون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والتنسيق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وإنهاء</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تلك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الملفات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تتضمن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تلك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الآليات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تشكيل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لجنتين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ثنائيتين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إحداهما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للمتابعة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والأخرى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قانونية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وذلك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لوضع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السبل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تكفل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متابعة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تطبيق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يتم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التفاهم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بشأنه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بشكل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دوري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ووضع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وسائل</w:t>
      </w:r>
      <w:r w:rsidDel="00000000" w:rsidR="00000000" w:rsidRPr="00000000">
        <w:rPr>
          <w:rFonts w:ascii="Traditional Arabic" w:cs="Traditional Arabic" w:eastAsia="Traditional Arabic" w:hAnsi="Traditional Arabic"/>
          <w:sz w:val="32"/>
          <w:szCs w:val="32"/>
          <w:rtl w:val="1"/>
        </w:rPr>
        <w:t xml:space="preserve"> - </w:t>
      </w:r>
      <w:r w:rsidDel="00000000" w:rsidR="00000000" w:rsidRPr="00000000">
        <w:rPr>
          <w:rFonts w:ascii="Traditional Arabic" w:cs="Traditional Arabic" w:eastAsia="Traditional Arabic" w:hAnsi="Traditional Arabic"/>
          <w:sz w:val="32"/>
          <w:szCs w:val="32"/>
          <w:rtl w:val="1"/>
        </w:rPr>
        <w:t xml:space="preserve">باتفاق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ثنائي</w:t>
      </w:r>
      <w:r w:rsidDel="00000000" w:rsidR="00000000" w:rsidRPr="00000000">
        <w:rPr>
          <w:rFonts w:ascii="Traditional Arabic" w:cs="Traditional Arabic" w:eastAsia="Traditional Arabic" w:hAnsi="Traditional Arabic"/>
          <w:sz w:val="32"/>
          <w:szCs w:val="32"/>
          <w:rtl w:val="1"/>
        </w:rPr>
        <w:t xml:space="preserve"> - </w:t>
      </w:r>
      <w:r w:rsidDel="00000000" w:rsidR="00000000" w:rsidRPr="00000000">
        <w:rPr>
          <w:rFonts w:ascii="Traditional Arabic" w:cs="Traditional Arabic" w:eastAsia="Traditional Arabic" w:hAnsi="Traditional Arabic"/>
          <w:sz w:val="32"/>
          <w:szCs w:val="32"/>
          <w:rtl w:val="1"/>
        </w:rPr>
        <w:t xml:space="preserve">لمعالجة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اختلافات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تنشأ</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التطبيق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أو</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التفسير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وتحدد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الآليات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كذلك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الإجراءات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ستتخذ</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للنظر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تتوصل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إليه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اللجنتان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نتائج</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واعتمادها</w:t>
      </w:r>
      <w:r w:rsidDel="00000000" w:rsidR="00000000" w:rsidRPr="00000000">
        <w:rPr>
          <w:rFonts w:ascii="Traditional Arabic" w:cs="Traditional Arabic" w:eastAsia="Traditional Arabic" w:hAnsi="Traditional Arabic"/>
          <w:sz w:val="32"/>
          <w:szCs w:val="32"/>
          <w:rtl w:val="1"/>
        </w:rPr>
        <w:t xml:space="preserve">.</w:t>
      </w:r>
    </w:p>
    <w:p w:rsidR="00000000" w:rsidDel="00000000" w:rsidP="00000000" w:rsidRDefault="00000000" w:rsidRPr="00000000" w14:paraId="0000004F">
      <w:pPr>
        <w:bidi w:val="1"/>
        <w:spacing w:after="200" w:before="200" w:line="276" w:lineRule="auto"/>
        <w:ind w:left="560" w:right="420" w:firstLine="0"/>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رابعا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يدخل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البيان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حيز</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النفاذ</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تاريخ</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توقيعه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وقع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البيان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بتاريخ</w:t>
      </w:r>
      <w:r w:rsidDel="00000000" w:rsidR="00000000" w:rsidRPr="00000000">
        <w:rPr>
          <w:rFonts w:ascii="Traditional Arabic" w:cs="Traditional Arabic" w:eastAsia="Traditional Arabic" w:hAnsi="Traditional Arabic"/>
          <w:sz w:val="32"/>
          <w:szCs w:val="32"/>
          <w:rtl w:val="1"/>
        </w:rPr>
        <w:t xml:space="preserve"> ١٤٤٢/٥/٢١</w:t>
      </w:r>
      <w:r w:rsidDel="00000000" w:rsidR="00000000" w:rsidRPr="00000000">
        <w:rPr>
          <w:rFonts w:ascii="Traditional Arabic" w:cs="Traditional Arabic" w:eastAsia="Traditional Arabic" w:hAnsi="Traditional Arabic"/>
          <w:sz w:val="32"/>
          <w:szCs w:val="32"/>
          <w:rtl w:val="1"/>
        </w:rPr>
        <w:t xml:space="preserve">هـ</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الموافق</w:t>
      </w:r>
      <w:r w:rsidDel="00000000" w:rsidR="00000000" w:rsidRPr="00000000">
        <w:rPr>
          <w:rFonts w:ascii="Traditional Arabic" w:cs="Traditional Arabic" w:eastAsia="Traditional Arabic" w:hAnsi="Traditional Arabic"/>
          <w:sz w:val="32"/>
          <w:szCs w:val="32"/>
          <w:rtl w:val="1"/>
        </w:rPr>
        <w:t xml:space="preserve"> ٢٠٢١/١/٥</w:t>
      </w:r>
      <w:r w:rsidDel="00000000" w:rsidR="00000000" w:rsidRPr="00000000">
        <w:rPr>
          <w:rFonts w:ascii="Traditional Arabic" w:cs="Traditional Arabic" w:eastAsia="Traditional Arabic" w:hAnsi="Traditional Arabic"/>
          <w:sz w:val="32"/>
          <w:szCs w:val="32"/>
          <w:rtl w:val="1"/>
        </w:rPr>
        <w:t xml:space="preserve">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محافظة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العلا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بالمملكة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نسخة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أصلية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تودع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الأمانة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العامة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لمجلس</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التعاون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الخليج</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وتسلم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لكل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دولة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الأطراف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نسخة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معتمدة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والله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الموفق</w:t>
      </w:r>
      <w:r w:rsidDel="00000000" w:rsidR="00000000" w:rsidRPr="00000000">
        <w:rPr>
          <w:rFonts w:ascii="Traditional Arabic" w:cs="Traditional Arabic" w:eastAsia="Traditional Arabic" w:hAnsi="Traditional Arabic"/>
          <w:sz w:val="32"/>
          <w:szCs w:val="32"/>
          <w:rtl w:val="1"/>
        </w:rPr>
        <w:t xml:space="preserve">.،</w:t>
      </w:r>
    </w:p>
    <w:p w:rsidR="00000000" w:rsidDel="00000000" w:rsidP="00000000" w:rsidRDefault="00000000" w:rsidRPr="00000000" w14:paraId="00000050">
      <w:pPr>
        <w:bidi w:val="1"/>
        <w:spacing w:after="240" w:before="240" w:line="276" w:lineRule="auto"/>
        <w:jc w:val="both"/>
        <w:rPr>
          <w:rFonts w:ascii="Traditional Arabic" w:cs="Traditional Arabic" w:eastAsia="Traditional Arabic" w:hAnsi="Traditional Arabic"/>
          <w:b w:val="1"/>
          <w:sz w:val="32"/>
          <w:szCs w:val="32"/>
        </w:rPr>
      </w:pPr>
      <w:r w:rsidDel="00000000" w:rsidR="00000000" w:rsidRPr="00000000">
        <w:rPr>
          <w:rFonts w:ascii="Traditional Arabic" w:cs="Traditional Arabic" w:eastAsia="Traditional Arabic" w:hAnsi="Traditional Arabic"/>
          <w:b w:val="1"/>
          <w:sz w:val="32"/>
          <w:szCs w:val="32"/>
          <w:rtl w:val="1"/>
        </w:rPr>
        <w:t xml:space="preserve">دور</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الدول</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الأخرى</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في</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التعامل</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مع</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أزمة</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الشرق</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الأوسط</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التي</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حدثت</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بين</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قطر</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والمملكة</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العربية</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السعودية</w:t>
      </w:r>
    </w:p>
    <w:p w:rsidR="00000000" w:rsidDel="00000000" w:rsidP="00000000" w:rsidRDefault="00000000" w:rsidRPr="00000000" w14:paraId="00000051">
      <w:pPr>
        <w:bidi w:val="1"/>
        <w:spacing w:after="240" w:before="240" w:line="276" w:lineRule="auto"/>
        <w:ind w:left="360" w:right="1440"/>
        <w:jc w:val="both"/>
        <w:rPr>
          <w:rFonts w:ascii="Traditional Arabic" w:cs="Traditional Arabic" w:eastAsia="Traditional Arabic" w:hAnsi="Traditional Arabic"/>
          <w:color w:val="28333d"/>
          <w:sz w:val="32"/>
          <w:szCs w:val="32"/>
          <w:highlight w:val="white"/>
        </w:rPr>
      </w:pPr>
      <w:r w:rsidDel="00000000" w:rsidR="00000000" w:rsidRPr="00000000">
        <w:rPr>
          <w:rFonts w:ascii="Traditional Arabic" w:cs="Traditional Arabic" w:eastAsia="Traditional Arabic" w:hAnsi="Traditional Arabic"/>
          <w:color w:val="28333d"/>
          <w:sz w:val="32"/>
          <w:szCs w:val="32"/>
          <w:rtl w:val="0"/>
        </w:rPr>
        <w:t xml:space="preserve">1.</w:t>
      </w:r>
      <w:r w:rsidDel="00000000" w:rsidR="00000000" w:rsidRPr="00000000">
        <w:rPr>
          <w:color w:val="28333d"/>
          <w:sz w:val="14"/>
          <w:szCs w:val="14"/>
          <w:rtl w:val="0"/>
        </w:rPr>
        <w:tab/>
      </w:r>
      <w:r w:rsidDel="00000000" w:rsidR="00000000" w:rsidRPr="00000000">
        <w:rPr>
          <w:rFonts w:ascii="Traditional Arabic" w:cs="Traditional Arabic" w:eastAsia="Traditional Arabic" w:hAnsi="Traditional Arabic"/>
          <w:color w:val="28333d"/>
          <w:sz w:val="32"/>
          <w:szCs w:val="32"/>
          <w:highlight w:val="white"/>
          <w:rtl w:val="1"/>
        </w:rPr>
        <w:t xml:space="preserve">كويت</w:t>
      </w:r>
      <w:r w:rsidDel="00000000" w:rsidR="00000000" w:rsidRPr="00000000">
        <w:rPr>
          <w:rFonts w:ascii="Traditional Arabic" w:cs="Traditional Arabic" w:eastAsia="Traditional Arabic" w:hAnsi="Traditional Arabic"/>
          <w:color w:val="28333d"/>
          <w:sz w:val="32"/>
          <w:szCs w:val="32"/>
          <w:highlight w:val="white"/>
          <w:rtl w:val="1"/>
        </w:rPr>
        <w:t xml:space="preserve"> </w:t>
      </w:r>
    </w:p>
    <w:p w:rsidR="00000000" w:rsidDel="00000000" w:rsidP="00000000" w:rsidRDefault="00000000" w:rsidRPr="00000000" w14:paraId="00000052">
      <w:pPr>
        <w:bidi w:val="1"/>
        <w:spacing w:after="240" w:before="240" w:line="276" w:lineRule="auto"/>
        <w:ind w:right="420"/>
        <w:jc w:val="both"/>
        <w:rPr>
          <w:rFonts w:ascii="Traditional Arabic" w:cs="Traditional Arabic" w:eastAsia="Traditional Arabic" w:hAnsi="Traditional Arabic"/>
          <w:color w:val="28333d"/>
          <w:sz w:val="28"/>
          <w:szCs w:val="28"/>
          <w:highlight w:val="white"/>
        </w:rPr>
      </w:pPr>
      <w:r w:rsidDel="00000000" w:rsidR="00000000" w:rsidRPr="00000000">
        <w:rPr>
          <w:rFonts w:ascii="Traditional Arabic" w:cs="Traditional Arabic" w:eastAsia="Traditional Arabic" w:hAnsi="Traditional Arabic"/>
          <w:color w:val="28333d"/>
          <w:sz w:val="32"/>
          <w:szCs w:val="32"/>
          <w:highlight w:val="white"/>
          <w:rtl w:val="1"/>
        </w:rPr>
        <w:t xml:space="preserve">وعرضت</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عدة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دول</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بما</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في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ذلك</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الكويت</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وعمان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التوسط</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في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الصراع</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28"/>
          <w:szCs w:val="28"/>
          <w:highlight w:val="white"/>
          <w:rtl w:val="0"/>
        </w:rPr>
        <w:t xml:space="preserve">Albasos et al., 2021).  </w:t>
      </w:r>
      <w:r w:rsidDel="00000000" w:rsidR="00000000" w:rsidRPr="00000000">
        <w:rPr>
          <w:rFonts w:ascii="Traditional Arabic" w:cs="Traditional Arabic" w:eastAsia="Traditional Arabic" w:hAnsi="Traditional Arabic"/>
          <w:color w:val="28333d"/>
          <w:sz w:val="32"/>
          <w:szCs w:val="32"/>
          <w:highlight w:val="white"/>
          <w:rtl w:val="1"/>
        </w:rPr>
        <w:t xml:space="preserve">وهنا</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تقوم</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الدولة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الكويتية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بدور</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الوسيط</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لاستعادة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قطر</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والسعودية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من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خلال</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العديد</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من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الجهود</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التي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بذلتها</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بعد</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طرح</w:t>
      </w:r>
      <w:r w:rsidDel="00000000" w:rsidR="00000000" w:rsidRPr="00000000">
        <w:rPr>
          <w:rFonts w:ascii="Traditional Arabic" w:cs="Traditional Arabic" w:eastAsia="Traditional Arabic" w:hAnsi="Traditional Arabic"/>
          <w:color w:val="28333d"/>
          <w:sz w:val="32"/>
          <w:szCs w:val="32"/>
          <w:highlight w:val="white"/>
          <w:rtl w:val="1"/>
        </w:rPr>
        <w:t xml:space="preserve"> 13 </w:t>
      </w:r>
      <w:r w:rsidDel="00000000" w:rsidR="00000000" w:rsidRPr="00000000">
        <w:rPr>
          <w:rFonts w:ascii="Traditional Arabic" w:cs="Traditional Arabic" w:eastAsia="Traditional Arabic" w:hAnsi="Traditional Arabic"/>
          <w:color w:val="28333d"/>
          <w:sz w:val="32"/>
          <w:szCs w:val="32"/>
          <w:highlight w:val="white"/>
          <w:rtl w:val="1"/>
        </w:rPr>
        <w:t xml:space="preserve">مطلبا</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على</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السعودية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يجب</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تسليمها</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لقطر</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رغم</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رفض</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قطر</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لهذه</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المطالب</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الـ</w:t>
      </w:r>
      <w:r w:rsidDel="00000000" w:rsidR="00000000" w:rsidRPr="00000000">
        <w:rPr>
          <w:rFonts w:ascii="Traditional Arabic" w:cs="Traditional Arabic" w:eastAsia="Traditional Arabic" w:hAnsi="Traditional Arabic"/>
          <w:color w:val="28333d"/>
          <w:sz w:val="32"/>
          <w:szCs w:val="32"/>
          <w:highlight w:val="white"/>
          <w:rtl w:val="1"/>
        </w:rPr>
        <w:t xml:space="preserve"> 13. </w:t>
      </w:r>
      <w:r w:rsidDel="00000000" w:rsidR="00000000" w:rsidRPr="00000000">
        <w:rPr>
          <w:rFonts w:ascii="Traditional Arabic" w:cs="Traditional Arabic" w:eastAsia="Traditional Arabic" w:hAnsi="Traditional Arabic"/>
          <w:color w:val="28333d"/>
          <w:sz w:val="32"/>
          <w:szCs w:val="32"/>
          <w:highlight w:val="white"/>
          <w:rtl w:val="1"/>
        </w:rPr>
        <w:t xml:space="preserve">زار</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أمير</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الكويت</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الشيخ</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صباح</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المملكة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العربية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السعودية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في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اليوم</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الثاني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للحصار</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أي</w:t>
      </w:r>
      <w:r w:rsidDel="00000000" w:rsidR="00000000" w:rsidRPr="00000000">
        <w:rPr>
          <w:rFonts w:ascii="Traditional Arabic" w:cs="Traditional Arabic" w:eastAsia="Traditional Arabic" w:hAnsi="Traditional Arabic"/>
          <w:color w:val="28333d"/>
          <w:sz w:val="32"/>
          <w:szCs w:val="32"/>
          <w:highlight w:val="white"/>
          <w:rtl w:val="1"/>
        </w:rPr>
        <w:t xml:space="preserve"> 6 </w:t>
      </w:r>
      <w:r w:rsidDel="00000000" w:rsidR="00000000" w:rsidRPr="00000000">
        <w:rPr>
          <w:rFonts w:ascii="Traditional Arabic" w:cs="Traditional Arabic" w:eastAsia="Traditional Arabic" w:hAnsi="Traditional Arabic"/>
          <w:color w:val="28333d"/>
          <w:sz w:val="32"/>
          <w:szCs w:val="32"/>
          <w:highlight w:val="white"/>
          <w:rtl w:val="1"/>
        </w:rPr>
        <w:t xml:space="preserve">يونيو</w:t>
      </w:r>
      <w:r w:rsidDel="00000000" w:rsidR="00000000" w:rsidRPr="00000000">
        <w:rPr>
          <w:rFonts w:ascii="Traditional Arabic" w:cs="Traditional Arabic" w:eastAsia="Traditional Arabic" w:hAnsi="Traditional Arabic"/>
          <w:color w:val="28333d"/>
          <w:sz w:val="32"/>
          <w:szCs w:val="32"/>
          <w:highlight w:val="white"/>
          <w:rtl w:val="1"/>
        </w:rPr>
        <w:t xml:space="preserve">/</w:t>
      </w:r>
      <w:r w:rsidDel="00000000" w:rsidR="00000000" w:rsidRPr="00000000">
        <w:rPr>
          <w:rFonts w:ascii="Traditional Arabic" w:cs="Traditional Arabic" w:eastAsia="Traditional Arabic" w:hAnsi="Traditional Arabic"/>
          <w:color w:val="28333d"/>
          <w:sz w:val="32"/>
          <w:szCs w:val="32"/>
          <w:highlight w:val="white"/>
          <w:rtl w:val="1"/>
        </w:rPr>
        <w:t xml:space="preserve">حزيران</w:t>
      </w:r>
      <w:r w:rsidDel="00000000" w:rsidR="00000000" w:rsidRPr="00000000">
        <w:rPr>
          <w:rFonts w:ascii="Traditional Arabic" w:cs="Traditional Arabic" w:eastAsia="Traditional Arabic" w:hAnsi="Traditional Arabic"/>
          <w:color w:val="28333d"/>
          <w:sz w:val="32"/>
          <w:szCs w:val="32"/>
          <w:highlight w:val="white"/>
          <w:rtl w:val="1"/>
        </w:rPr>
        <w:t xml:space="preserve"> 2017، </w:t>
      </w:r>
      <w:r w:rsidDel="00000000" w:rsidR="00000000" w:rsidRPr="00000000">
        <w:rPr>
          <w:rFonts w:ascii="Traditional Arabic" w:cs="Traditional Arabic" w:eastAsia="Traditional Arabic" w:hAnsi="Traditional Arabic"/>
          <w:color w:val="28333d"/>
          <w:sz w:val="32"/>
          <w:szCs w:val="32"/>
          <w:highlight w:val="white"/>
          <w:rtl w:val="1"/>
        </w:rPr>
        <w:t xml:space="preserve">والإمارات</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العربية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المتحدة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في</w:t>
      </w:r>
      <w:r w:rsidDel="00000000" w:rsidR="00000000" w:rsidRPr="00000000">
        <w:rPr>
          <w:rFonts w:ascii="Traditional Arabic" w:cs="Traditional Arabic" w:eastAsia="Traditional Arabic" w:hAnsi="Traditional Arabic"/>
          <w:color w:val="28333d"/>
          <w:sz w:val="32"/>
          <w:szCs w:val="32"/>
          <w:highlight w:val="white"/>
          <w:rtl w:val="1"/>
        </w:rPr>
        <w:t xml:space="preserve"> 7 </w:t>
      </w:r>
      <w:r w:rsidDel="00000000" w:rsidR="00000000" w:rsidRPr="00000000">
        <w:rPr>
          <w:rFonts w:ascii="Traditional Arabic" w:cs="Traditional Arabic" w:eastAsia="Traditional Arabic" w:hAnsi="Traditional Arabic"/>
          <w:color w:val="28333d"/>
          <w:sz w:val="32"/>
          <w:szCs w:val="32"/>
          <w:highlight w:val="white"/>
          <w:rtl w:val="1"/>
        </w:rPr>
        <w:t xml:space="preserve">يونيو</w:t>
      </w:r>
      <w:r w:rsidDel="00000000" w:rsidR="00000000" w:rsidRPr="00000000">
        <w:rPr>
          <w:rFonts w:ascii="Traditional Arabic" w:cs="Traditional Arabic" w:eastAsia="Traditional Arabic" w:hAnsi="Traditional Arabic"/>
          <w:color w:val="28333d"/>
          <w:sz w:val="32"/>
          <w:szCs w:val="32"/>
          <w:highlight w:val="white"/>
          <w:rtl w:val="1"/>
        </w:rPr>
        <w:t xml:space="preserve">/</w:t>
      </w:r>
      <w:r w:rsidDel="00000000" w:rsidR="00000000" w:rsidRPr="00000000">
        <w:rPr>
          <w:rFonts w:ascii="Traditional Arabic" w:cs="Traditional Arabic" w:eastAsia="Traditional Arabic" w:hAnsi="Traditional Arabic"/>
          <w:color w:val="28333d"/>
          <w:sz w:val="32"/>
          <w:szCs w:val="32"/>
          <w:highlight w:val="white"/>
          <w:rtl w:val="1"/>
        </w:rPr>
        <w:t xml:space="preserve">حزيران</w:t>
      </w:r>
      <w:r w:rsidDel="00000000" w:rsidR="00000000" w:rsidRPr="00000000">
        <w:rPr>
          <w:rFonts w:ascii="Traditional Arabic" w:cs="Traditional Arabic" w:eastAsia="Traditional Arabic" w:hAnsi="Traditional Arabic"/>
          <w:color w:val="28333d"/>
          <w:sz w:val="32"/>
          <w:szCs w:val="32"/>
          <w:highlight w:val="white"/>
          <w:rtl w:val="1"/>
        </w:rPr>
        <w:t xml:space="preserve"> 2017 </w:t>
      </w:r>
      <w:r w:rsidDel="00000000" w:rsidR="00000000" w:rsidRPr="00000000">
        <w:rPr>
          <w:rFonts w:ascii="Traditional Arabic" w:cs="Traditional Arabic" w:eastAsia="Traditional Arabic" w:hAnsi="Traditional Arabic"/>
          <w:color w:val="28333d"/>
          <w:sz w:val="32"/>
          <w:szCs w:val="32"/>
          <w:highlight w:val="white"/>
          <w:rtl w:val="1"/>
        </w:rPr>
        <w:t xml:space="preserve">للقاء</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رؤساء</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الدول</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أرسل</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رسائل</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واتصل</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هاتفيا</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وأرسل</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وزير</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الخارجية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كجزء</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من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تعبئة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واسعة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النطاق</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لنزع</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فتيل</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الصراع</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وكانت</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النقاط</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التي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تمت</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مناقشتها</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في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هذه</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الزيارة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هي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المخاطر</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التي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يشكلها</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هذا</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الصراع</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28"/>
          <w:szCs w:val="28"/>
          <w:highlight w:val="white"/>
          <w:rtl w:val="0"/>
        </w:rPr>
        <w:t xml:space="preserve">(Dewi et al., 2021). </w:t>
      </w:r>
    </w:p>
    <w:p w:rsidR="00000000" w:rsidDel="00000000" w:rsidP="00000000" w:rsidRDefault="00000000" w:rsidRPr="00000000" w14:paraId="00000053">
      <w:pPr>
        <w:bidi w:val="1"/>
        <w:spacing w:after="240" w:before="240" w:line="276" w:lineRule="auto"/>
        <w:ind w:right="420"/>
        <w:jc w:val="both"/>
        <w:rPr>
          <w:rFonts w:ascii="Traditional Arabic" w:cs="Traditional Arabic" w:eastAsia="Traditional Arabic" w:hAnsi="Traditional Arabic"/>
          <w:color w:val="28333d"/>
          <w:sz w:val="28"/>
          <w:szCs w:val="28"/>
          <w:highlight w:val="white"/>
        </w:rPr>
      </w:pPr>
      <w:r w:rsidDel="00000000" w:rsidR="00000000" w:rsidRPr="00000000">
        <w:rPr>
          <w:rFonts w:ascii="Traditional Arabic" w:cs="Traditional Arabic" w:eastAsia="Traditional Arabic" w:hAnsi="Traditional Arabic"/>
          <w:color w:val="28333d"/>
          <w:sz w:val="32"/>
          <w:szCs w:val="32"/>
          <w:highlight w:val="white"/>
          <w:rtl w:val="1"/>
        </w:rPr>
        <w:t xml:space="preserve">ولا</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يمكن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إنكار</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أن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الدور</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المهم</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الذي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لعبته</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الكويت</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في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إطار</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مجلس</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التعاون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الخليجي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قد</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شكل</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خطوة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مهمة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في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حل</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الصراع</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القطري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السعودي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هناك</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استراتيجيتان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رئيسيتان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يمكن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استخلاصهما</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من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الشرح</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أعلاه</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أولا</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يسعى</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مجلس</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التعاون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الخليجي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باعتباره</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منظمة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إقليمية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دون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إقليمية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إلى</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حل</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النزاع</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بين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قطر</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والمملكة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العربية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السعودية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في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شكل</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مفاوضات</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وساطة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سلمية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تشمل</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دول</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مجلس</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التعاون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الخليجي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المحايدة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الأخرى</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والثاني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هو</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استخدام</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المنظمات</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دون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الإقليمية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كمنتدى</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لاستيعاب</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المعلومات</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المختلفة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من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كلا</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الطرفين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تعتبر</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التبادلات</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داخل</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هذه</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المنظمة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أحد</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الاعتبارات</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لاستعادة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العلاقات</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بين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قطر</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والمملكة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العربية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السعودية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28"/>
          <w:szCs w:val="28"/>
          <w:highlight w:val="white"/>
          <w:rtl w:val="0"/>
        </w:rPr>
        <w:t xml:space="preserve">(Nasrun et al.,2023).</w:t>
      </w:r>
    </w:p>
    <w:p w:rsidR="00000000" w:rsidDel="00000000" w:rsidP="00000000" w:rsidRDefault="00000000" w:rsidRPr="00000000" w14:paraId="00000054">
      <w:pPr>
        <w:bidi w:val="1"/>
        <w:spacing w:after="240" w:before="240" w:line="276" w:lineRule="auto"/>
        <w:jc w:val="both"/>
        <w:rPr>
          <w:rFonts w:ascii="Traditional Arabic" w:cs="Traditional Arabic" w:eastAsia="Traditional Arabic" w:hAnsi="Traditional Arabic"/>
          <w:color w:val="28333d"/>
          <w:sz w:val="32"/>
          <w:szCs w:val="32"/>
          <w:highlight w:val="white"/>
        </w:rPr>
      </w:pPr>
      <w:r w:rsidDel="00000000" w:rsidR="00000000" w:rsidRPr="00000000">
        <w:rPr>
          <w:rFonts w:ascii="Traditional Arabic" w:cs="Traditional Arabic" w:eastAsia="Traditional Arabic" w:hAnsi="Traditional Arabic"/>
          <w:color w:val="28333d"/>
          <w:sz w:val="32"/>
          <w:szCs w:val="32"/>
          <w:rtl w:val="0"/>
        </w:rPr>
        <w:t xml:space="preserve">2.</w:t>
      </w:r>
      <w:r w:rsidDel="00000000" w:rsidR="00000000" w:rsidRPr="00000000">
        <w:rPr>
          <w:color w:val="28333d"/>
          <w:sz w:val="14"/>
          <w:szCs w:val="14"/>
          <w:rtl w:val="0"/>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عمان</w:t>
      </w:r>
      <w:r w:rsidDel="00000000" w:rsidR="00000000" w:rsidRPr="00000000">
        <w:rPr>
          <w:rFonts w:ascii="Traditional Arabic" w:cs="Traditional Arabic" w:eastAsia="Traditional Arabic" w:hAnsi="Traditional Arabic"/>
          <w:color w:val="28333d"/>
          <w:sz w:val="32"/>
          <w:szCs w:val="32"/>
          <w:highlight w:val="white"/>
          <w:rtl w:val="1"/>
        </w:rPr>
        <w:t xml:space="preserve"> </w:t>
      </w:r>
    </w:p>
    <w:p w:rsidR="00000000" w:rsidDel="00000000" w:rsidP="00000000" w:rsidRDefault="00000000" w:rsidRPr="00000000" w14:paraId="00000055">
      <w:pPr>
        <w:bidi w:val="1"/>
        <w:spacing w:after="240" w:before="240" w:line="276" w:lineRule="auto"/>
        <w:ind w:right="720"/>
        <w:jc w:val="both"/>
        <w:rPr>
          <w:rFonts w:ascii="Traditional Arabic" w:cs="Traditional Arabic" w:eastAsia="Traditional Arabic" w:hAnsi="Traditional Arabic"/>
          <w:color w:val="28333d"/>
          <w:sz w:val="28"/>
          <w:szCs w:val="28"/>
          <w:highlight w:val="white"/>
        </w:rPr>
      </w:pPr>
      <w:r w:rsidDel="00000000" w:rsidR="00000000" w:rsidRPr="00000000">
        <w:rPr>
          <w:rFonts w:ascii="Traditional Arabic" w:cs="Traditional Arabic" w:eastAsia="Traditional Arabic" w:hAnsi="Traditional Arabic"/>
          <w:color w:val="28333d"/>
          <w:sz w:val="32"/>
          <w:szCs w:val="32"/>
          <w:highlight w:val="white"/>
          <w:rtl w:val="1"/>
        </w:rPr>
        <w:t xml:space="preserve">وتماشيا</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مع</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الكويت</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وفي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محاولة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للتغلب</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على</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الخلاف</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داخل</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مجلس</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التعاون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الخليجي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ذهب</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وزير</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الخارجية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العماني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يوسف</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بن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علوي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بن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عبد</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الله</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إلى</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الدوحة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في</w:t>
      </w:r>
      <w:r w:rsidDel="00000000" w:rsidR="00000000" w:rsidRPr="00000000">
        <w:rPr>
          <w:rFonts w:ascii="Traditional Arabic" w:cs="Traditional Arabic" w:eastAsia="Traditional Arabic" w:hAnsi="Traditional Arabic"/>
          <w:color w:val="28333d"/>
          <w:sz w:val="32"/>
          <w:szCs w:val="32"/>
          <w:highlight w:val="white"/>
          <w:rtl w:val="1"/>
        </w:rPr>
        <w:t xml:space="preserve"> 5 </w:t>
      </w:r>
      <w:r w:rsidDel="00000000" w:rsidR="00000000" w:rsidRPr="00000000">
        <w:rPr>
          <w:rFonts w:ascii="Traditional Arabic" w:cs="Traditional Arabic" w:eastAsia="Traditional Arabic" w:hAnsi="Traditional Arabic"/>
          <w:color w:val="28333d"/>
          <w:sz w:val="32"/>
          <w:szCs w:val="32"/>
          <w:highlight w:val="white"/>
          <w:rtl w:val="1"/>
        </w:rPr>
        <w:t xml:space="preserve">يونيو</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في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رحلة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شخصية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ووفقا</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لصحيفة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ذا</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ناشيونال</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ومقرها</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الإمارات</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العربية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المتحدة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طلب</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المسؤولون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في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الدوحة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في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اليوم</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التالي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من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نظرائهم</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في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مسقط</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المساعدة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في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التوسط</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في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النزاع</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واتفقت</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كل</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من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عمان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وقطر</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خلال</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اللقاء</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على</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الدخول</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في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اتفاق</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لحل</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النزاع</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28"/>
          <w:szCs w:val="28"/>
          <w:highlight w:val="white"/>
          <w:rtl w:val="0"/>
        </w:rPr>
        <w:t xml:space="preserve">Nasrun et al.,2023). </w:t>
      </w:r>
    </w:p>
    <w:p w:rsidR="00000000" w:rsidDel="00000000" w:rsidP="00000000" w:rsidRDefault="00000000" w:rsidRPr="00000000" w14:paraId="00000056">
      <w:pPr>
        <w:bidi w:val="1"/>
        <w:spacing w:after="240" w:before="240" w:line="276" w:lineRule="auto"/>
        <w:jc w:val="both"/>
        <w:rPr>
          <w:rFonts w:ascii="Traditional Arabic" w:cs="Traditional Arabic" w:eastAsia="Traditional Arabic" w:hAnsi="Traditional Arabic"/>
          <w:color w:val="28333d"/>
          <w:sz w:val="32"/>
          <w:szCs w:val="32"/>
          <w:highlight w:val="white"/>
        </w:rPr>
      </w:pPr>
      <w:r w:rsidDel="00000000" w:rsidR="00000000" w:rsidRPr="00000000">
        <w:rPr>
          <w:rFonts w:ascii="Traditional Arabic" w:cs="Traditional Arabic" w:eastAsia="Traditional Arabic" w:hAnsi="Traditional Arabic"/>
          <w:color w:val="28333d"/>
          <w:sz w:val="32"/>
          <w:szCs w:val="32"/>
          <w:rtl w:val="0"/>
        </w:rPr>
        <w:t xml:space="preserve">3.</w:t>
      </w:r>
      <w:r w:rsidDel="00000000" w:rsidR="00000000" w:rsidRPr="00000000">
        <w:rPr>
          <w:color w:val="28333d"/>
          <w:sz w:val="14"/>
          <w:szCs w:val="14"/>
          <w:rtl w:val="0"/>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الولايات</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المتحدة</w:t>
      </w:r>
    </w:p>
    <w:p w:rsidR="00000000" w:rsidDel="00000000" w:rsidP="00000000" w:rsidRDefault="00000000" w:rsidRPr="00000000" w14:paraId="00000057">
      <w:pPr>
        <w:bidi w:val="1"/>
        <w:spacing w:after="240" w:before="240" w:line="276" w:lineRule="auto"/>
        <w:ind w:right="720"/>
        <w:jc w:val="both"/>
        <w:rPr>
          <w:rFonts w:ascii="Traditional Arabic" w:cs="Traditional Arabic" w:eastAsia="Traditional Arabic" w:hAnsi="Traditional Arabic"/>
          <w:color w:val="28333d"/>
          <w:sz w:val="32"/>
          <w:szCs w:val="32"/>
          <w:highlight w:val="white"/>
        </w:rPr>
      </w:pPr>
      <w:r w:rsidDel="00000000" w:rsidR="00000000" w:rsidRPr="00000000">
        <w:rPr>
          <w:rFonts w:ascii="Traditional Arabic" w:cs="Traditional Arabic" w:eastAsia="Traditional Arabic" w:hAnsi="Traditional Arabic"/>
          <w:color w:val="28333d"/>
          <w:sz w:val="32"/>
          <w:szCs w:val="32"/>
          <w:highlight w:val="white"/>
          <w:rtl w:val="1"/>
        </w:rPr>
        <w:t xml:space="preserve">ومن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النجاحات</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في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استعادة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هذين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البلدين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مشاركة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الولايات</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المتحدة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في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إنهاء</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الأزمة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الدبلوماسية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من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خلال</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بيان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العلا</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كما</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تأثر</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حل</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الأزمة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الدبلوماسية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بين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البلدين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بتغير</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الرئاسة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في</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الولايات</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المتحدة</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من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دونالد</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ترامب</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إلى</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جو</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32"/>
          <w:szCs w:val="32"/>
          <w:highlight w:val="white"/>
          <w:rtl w:val="1"/>
        </w:rPr>
        <w:t xml:space="preserve">بايدن</w:t>
      </w:r>
      <w:r w:rsidDel="00000000" w:rsidR="00000000" w:rsidRPr="00000000">
        <w:rPr>
          <w:rFonts w:ascii="Traditional Arabic" w:cs="Traditional Arabic" w:eastAsia="Traditional Arabic" w:hAnsi="Traditional Arabic"/>
          <w:color w:val="28333d"/>
          <w:sz w:val="32"/>
          <w:szCs w:val="32"/>
          <w:highlight w:val="white"/>
          <w:rtl w:val="1"/>
        </w:rPr>
        <w:t xml:space="preserve"> </w:t>
      </w:r>
      <w:r w:rsidDel="00000000" w:rsidR="00000000" w:rsidRPr="00000000">
        <w:rPr>
          <w:rFonts w:ascii="Traditional Arabic" w:cs="Traditional Arabic" w:eastAsia="Traditional Arabic" w:hAnsi="Traditional Arabic"/>
          <w:color w:val="28333d"/>
          <w:sz w:val="28"/>
          <w:szCs w:val="28"/>
          <w:highlight w:val="white"/>
          <w:rtl w:val="0"/>
        </w:rPr>
        <w:t xml:space="preserve">(Rifqi, 2021).</w:t>
      </w:r>
      <w:r w:rsidDel="00000000" w:rsidR="00000000" w:rsidRPr="00000000">
        <w:rPr>
          <w:rFonts w:ascii="Traditional Arabic" w:cs="Traditional Arabic" w:eastAsia="Traditional Arabic" w:hAnsi="Traditional Arabic"/>
          <w:color w:val="28333d"/>
          <w:sz w:val="32"/>
          <w:szCs w:val="32"/>
          <w:highlight w:val="white"/>
          <w:rtl w:val="0"/>
        </w:rPr>
        <w:t xml:space="preserve"> </w:t>
      </w:r>
    </w:p>
    <w:p w:rsidR="00000000" w:rsidDel="00000000" w:rsidP="00000000" w:rsidRDefault="00000000" w:rsidRPr="00000000" w14:paraId="00000058">
      <w:pPr>
        <w:bidi w:val="1"/>
        <w:spacing w:after="240" w:before="240" w:line="276" w:lineRule="auto"/>
        <w:ind w:right="720"/>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0"/>
        </w:rPr>
        <w:t xml:space="preserve"> </w:t>
      </w:r>
    </w:p>
    <w:p w:rsidR="00000000" w:rsidDel="00000000" w:rsidP="00000000" w:rsidRDefault="00000000" w:rsidRPr="00000000" w14:paraId="00000059">
      <w:pPr>
        <w:bidi w:val="1"/>
        <w:spacing w:before="240" w:line="276" w:lineRule="auto"/>
        <w:ind w:firstLine="100"/>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b w:val="1"/>
          <w:sz w:val="32"/>
          <w:szCs w:val="32"/>
          <w:rtl w:val="1"/>
        </w:rPr>
        <w:t xml:space="preserve">ج</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دور</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الدول</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الأخرى</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في</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معالجة</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أزمة</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الشرق</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الأوسط</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التي</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حدثت</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بين</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قطر</w:t>
      </w:r>
      <w:r w:rsidDel="00000000" w:rsidR="00000000" w:rsidRPr="00000000">
        <w:rPr>
          <w:rFonts w:ascii="Traditional Arabic" w:cs="Traditional Arabic" w:eastAsia="Traditional Arabic" w:hAnsi="Traditional Arabic"/>
          <w:b w:val="1"/>
          <w:sz w:val="32"/>
          <w:szCs w:val="32"/>
          <w:rtl w:val="1"/>
        </w:rPr>
        <w:t xml:space="preserve"> </w:t>
      </w:r>
      <w:r w:rsidDel="00000000" w:rsidR="00000000" w:rsidRPr="00000000">
        <w:rPr>
          <w:rFonts w:ascii="Traditional Arabic" w:cs="Traditional Arabic" w:eastAsia="Traditional Arabic" w:hAnsi="Traditional Arabic"/>
          <w:b w:val="1"/>
          <w:sz w:val="32"/>
          <w:szCs w:val="32"/>
          <w:rtl w:val="1"/>
        </w:rPr>
        <w:t xml:space="preserve">والسعودية</w:t>
      </w:r>
      <w:r w:rsidDel="00000000" w:rsidR="00000000" w:rsidRPr="00000000">
        <w:rPr>
          <w:rFonts w:ascii="Traditional Arabic" w:cs="Traditional Arabic" w:eastAsia="Traditional Arabic" w:hAnsi="Traditional Arabic"/>
          <w:b w:val="1"/>
          <w:sz w:val="32"/>
          <w:szCs w:val="32"/>
          <w:rtl w:val="1"/>
        </w:rPr>
        <w:t xml:space="preserve">.</w:t>
      </w:r>
      <w:r w:rsidDel="00000000" w:rsidR="00000000" w:rsidRPr="00000000">
        <w:rPr>
          <w:rFonts w:ascii="Traditional Arabic" w:cs="Traditional Arabic" w:eastAsia="Traditional Arabic" w:hAnsi="Traditional Arabic"/>
          <w:sz w:val="32"/>
          <w:szCs w:val="32"/>
          <w:rtl w:val="0"/>
        </w:rPr>
        <w:t xml:space="preserve"> </w:t>
      </w:r>
    </w:p>
    <w:p w:rsidR="00000000" w:rsidDel="00000000" w:rsidP="00000000" w:rsidRDefault="00000000" w:rsidRPr="00000000" w14:paraId="0000005A">
      <w:pPr>
        <w:bidi w:val="1"/>
        <w:spacing w:before="240" w:line="276" w:lineRule="auto"/>
        <w:ind w:left="360" w:right="720"/>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0"/>
        </w:rPr>
        <w:t xml:space="preserve">1.</w:t>
      </w:r>
      <w:r w:rsidDel="00000000" w:rsidR="00000000" w:rsidRPr="00000000">
        <w:rPr>
          <w:sz w:val="14"/>
          <w:szCs w:val="14"/>
          <w:rtl w:val="0"/>
        </w:rPr>
        <w:t xml:space="preserve">    </w:t>
      </w:r>
      <w:r w:rsidDel="00000000" w:rsidR="00000000" w:rsidRPr="00000000">
        <w:rPr>
          <w:rFonts w:ascii="Traditional Arabic" w:cs="Traditional Arabic" w:eastAsia="Traditional Arabic" w:hAnsi="Traditional Arabic"/>
          <w:sz w:val="32"/>
          <w:szCs w:val="32"/>
          <w:rtl w:val="1"/>
        </w:rPr>
        <w:t xml:space="preserve">الكويت</w:t>
      </w:r>
    </w:p>
    <w:p w:rsidR="00000000" w:rsidDel="00000000" w:rsidP="00000000" w:rsidRDefault="00000000" w:rsidRPr="00000000" w14:paraId="0000005B">
      <w:pPr>
        <w:bidi w:val="1"/>
        <w:spacing w:before="240" w:line="276" w:lineRule="auto"/>
        <w:ind w:firstLine="700"/>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وهنا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تقوم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الدولة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الكويتية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بدور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الوسيط</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لاستعادة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خلال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العديد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الجهود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بذلتها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بعد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طرح</w:t>
      </w:r>
      <w:r w:rsidDel="00000000" w:rsidR="00000000" w:rsidRPr="00000000">
        <w:rPr>
          <w:rFonts w:ascii="Traditional Arabic" w:cs="Traditional Arabic" w:eastAsia="Traditional Arabic" w:hAnsi="Traditional Arabic"/>
          <w:sz w:val="32"/>
          <w:szCs w:val="32"/>
          <w:rtl w:val="1"/>
        </w:rPr>
        <w:t xml:space="preserve"> 13 </w:t>
      </w:r>
      <w:r w:rsidDel="00000000" w:rsidR="00000000" w:rsidRPr="00000000">
        <w:rPr>
          <w:rFonts w:ascii="Traditional Arabic" w:cs="Traditional Arabic" w:eastAsia="Traditional Arabic" w:hAnsi="Traditional Arabic"/>
          <w:sz w:val="32"/>
          <w:szCs w:val="32"/>
          <w:rtl w:val="1"/>
        </w:rPr>
        <w:t xml:space="preserve">مطلبا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يجب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تسليمها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رغم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رفض</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لهذه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المطالب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الـ</w:t>
      </w:r>
      <w:r w:rsidDel="00000000" w:rsidR="00000000" w:rsidRPr="00000000">
        <w:rPr>
          <w:rFonts w:ascii="Traditional Arabic" w:cs="Traditional Arabic" w:eastAsia="Traditional Arabic" w:hAnsi="Traditional Arabic"/>
          <w:sz w:val="32"/>
          <w:szCs w:val="32"/>
          <w:rtl w:val="1"/>
        </w:rPr>
        <w:t xml:space="preserve"> 13. </w:t>
      </w:r>
    </w:p>
    <w:p w:rsidR="00000000" w:rsidDel="00000000" w:rsidP="00000000" w:rsidRDefault="00000000" w:rsidRPr="00000000" w14:paraId="0000005C">
      <w:pPr>
        <w:bidi w:val="1"/>
        <w:spacing w:before="240" w:line="276" w:lineRule="auto"/>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0"/>
        </w:rPr>
        <w:t xml:space="preserve">2.</w:t>
      </w:r>
      <w:r w:rsidDel="00000000" w:rsidR="00000000" w:rsidRPr="00000000">
        <w:rPr>
          <w:sz w:val="14"/>
          <w:szCs w:val="14"/>
          <w:rtl w:val="0"/>
        </w:rPr>
        <w:t xml:space="preserve">              </w:t>
      </w:r>
      <w:r w:rsidDel="00000000" w:rsidR="00000000" w:rsidRPr="00000000">
        <w:rPr>
          <w:rFonts w:ascii="Traditional Arabic" w:cs="Traditional Arabic" w:eastAsia="Traditional Arabic" w:hAnsi="Traditional Arabic"/>
          <w:sz w:val="32"/>
          <w:szCs w:val="32"/>
          <w:rtl w:val="1"/>
        </w:rPr>
        <w:t xml:space="preserve">الولايات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المتحدة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الأمريكية</w:t>
      </w:r>
    </w:p>
    <w:p w:rsidR="00000000" w:rsidDel="00000000" w:rsidP="00000000" w:rsidRDefault="00000000" w:rsidRPr="00000000" w14:paraId="0000005D">
      <w:pPr>
        <w:bidi w:val="1"/>
        <w:spacing w:before="240" w:line="276" w:lineRule="auto"/>
        <w:ind w:firstLine="700"/>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ومن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النجاحات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استعادة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البلدين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مشاركة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الولايات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المتحدة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إنهاء</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الأزمة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الدبلوماسية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خلال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إعلان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العلا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كما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تأثر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الأزمة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الدبلوماسية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البلدين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بتغير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الرئاسة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الولايات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المتحدة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دونالد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ترامب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جو</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بايدن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رفقي</w:t>
      </w:r>
      <w:r w:rsidDel="00000000" w:rsidR="00000000" w:rsidRPr="00000000">
        <w:rPr>
          <w:rFonts w:ascii="Traditional Arabic" w:cs="Traditional Arabic" w:eastAsia="Traditional Arabic" w:hAnsi="Traditional Arabic"/>
          <w:sz w:val="32"/>
          <w:szCs w:val="32"/>
          <w:rtl w:val="1"/>
        </w:rPr>
        <w:t xml:space="preserve">، 2021). </w:t>
      </w:r>
    </w:p>
    <w:p w:rsidR="00000000" w:rsidDel="00000000" w:rsidP="00000000" w:rsidRDefault="00000000" w:rsidRPr="00000000" w14:paraId="0000005E">
      <w:pPr>
        <w:bidi w:val="1"/>
        <w:spacing w:before="240" w:line="276" w:lineRule="auto"/>
        <w:ind w:firstLine="720"/>
        <w:jc w:val="both"/>
        <w:rPr>
          <w:rFonts w:ascii="Traditional Arabic" w:cs="Traditional Arabic" w:eastAsia="Traditional Arabic" w:hAnsi="Traditional Arabic"/>
          <w:sz w:val="28"/>
          <w:szCs w:val="28"/>
        </w:rPr>
      </w:pPr>
      <w:r w:rsidDel="00000000" w:rsidR="00000000" w:rsidRPr="00000000">
        <w:rPr>
          <w:rtl w:val="0"/>
        </w:rPr>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لتطبيع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العلاقات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عام</w:t>
      </w:r>
      <w:r w:rsidDel="00000000" w:rsidR="00000000" w:rsidRPr="00000000">
        <w:rPr>
          <w:rFonts w:ascii="Traditional Arabic" w:cs="Traditional Arabic" w:eastAsia="Traditional Arabic" w:hAnsi="Traditional Arabic"/>
          <w:sz w:val="32"/>
          <w:szCs w:val="32"/>
          <w:rtl w:val="1"/>
        </w:rPr>
        <w:t xml:space="preserve"> 2021 </w:t>
      </w:r>
      <w:r w:rsidDel="00000000" w:rsidR="00000000" w:rsidRPr="00000000">
        <w:rPr>
          <w:rFonts w:ascii="Traditional Arabic" w:cs="Traditional Arabic" w:eastAsia="Traditional Arabic" w:hAnsi="Traditional Arabic"/>
          <w:sz w:val="32"/>
          <w:szCs w:val="32"/>
          <w:rtl w:val="1"/>
        </w:rPr>
        <w:t xml:space="preserve">تأثير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كبير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منطقة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الخليج</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والسياسة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الإقليمية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ككل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آثار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التطبيع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يلي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زيادة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الاستقرار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الإقليمي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التطبيع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يقلل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التوترات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الخليج</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وخاصة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المملكة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والإمارات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المتحدة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والبحرين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ومصر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وساهم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ذلك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تحقيق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قدر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أكبر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الاستقرار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المنطقة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تأثرت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سابق</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بالحصار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الدبلوماسي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والاقتصادي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المفروض</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منذ</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عام</w:t>
      </w:r>
      <w:r w:rsidDel="00000000" w:rsidR="00000000" w:rsidRPr="00000000">
        <w:rPr>
          <w:rFonts w:ascii="Traditional Arabic" w:cs="Traditional Arabic" w:eastAsia="Traditional Arabic" w:hAnsi="Traditional Arabic"/>
          <w:sz w:val="32"/>
          <w:szCs w:val="32"/>
          <w:rtl w:val="1"/>
        </w:rPr>
        <w:t xml:space="preserve"> 2017</w:t>
      </w:r>
      <w:r w:rsidDel="00000000" w:rsidR="00000000" w:rsidRPr="00000000">
        <w:rPr>
          <w:rFonts w:ascii="Traditional Arabic" w:cs="Traditional Arabic" w:eastAsia="Traditional Arabic" w:hAnsi="Traditional Arabic"/>
          <w:sz w:val="28"/>
          <w:szCs w:val="28"/>
          <w:rtl w:val="0"/>
        </w:rPr>
        <w:t xml:space="preserve"> (Cafiero, G. &amp; Yellin, 2021).</w:t>
      </w:r>
    </w:p>
    <w:p w:rsidR="00000000" w:rsidDel="00000000" w:rsidP="00000000" w:rsidRDefault="00000000" w:rsidRPr="00000000" w14:paraId="0000005F">
      <w:pPr>
        <w:bidi w:val="1"/>
        <w:spacing w:before="240" w:line="276" w:lineRule="auto"/>
        <w:ind w:firstLine="720"/>
        <w:jc w:val="both"/>
        <w:rPr>
          <w:rFonts w:ascii="Traditional Arabic" w:cs="Traditional Arabic" w:eastAsia="Traditional Arabic" w:hAnsi="Traditional Arabic"/>
          <w:sz w:val="32"/>
          <w:szCs w:val="32"/>
          <w:highlight w:val="white"/>
        </w:rPr>
      </w:pPr>
      <w:r w:rsidDel="00000000" w:rsidR="00000000" w:rsidRPr="00000000">
        <w:rPr>
          <w:rFonts w:ascii="Traditional Arabic" w:cs="Traditional Arabic" w:eastAsia="Traditional Arabic" w:hAnsi="Traditional Arabic"/>
          <w:sz w:val="32"/>
          <w:szCs w:val="32"/>
          <w:rtl w:val="1"/>
        </w:rPr>
        <w:t xml:space="preserve">التأثير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منطقة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الخليج</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والسياسة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الإقليمية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الحد</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من</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التوترات</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الإقليمية</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وتطبيع</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العلاقات</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بين</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المملكة</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العربية</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السعودية</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وقطر</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يقلل</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من</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التوترات</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في</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منطقة</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الخليج</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والتي</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كانت</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ناجمة</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في</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السابق</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عن</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الحصار</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المفروض</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على</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قطر</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في</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عام</w:t>
      </w:r>
      <w:r w:rsidDel="00000000" w:rsidR="00000000" w:rsidRPr="00000000">
        <w:rPr>
          <w:rFonts w:ascii="Traditional Arabic" w:cs="Traditional Arabic" w:eastAsia="Traditional Arabic" w:hAnsi="Traditional Arabic"/>
          <w:sz w:val="32"/>
          <w:szCs w:val="32"/>
          <w:highlight w:val="white"/>
          <w:rtl w:val="1"/>
        </w:rPr>
        <w:t xml:space="preserve"> 2017. </w:t>
      </w:r>
      <w:r w:rsidDel="00000000" w:rsidR="00000000" w:rsidRPr="00000000">
        <w:rPr>
          <w:rFonts w:ascii="Traditional Arabic" w:cs="Traditional Arabic" w:eastAsia="Traditional Arabic" w:hAnsi="Traditional Arabic"/>
          <w:sz w:val="32"/>
          <w:szCs w:val="32"/>
          <w:highlight w:val="white"/>
          <w:rtl w:val="1"/>
        </w:rPr>
        <w:t xml:space="preserve">زيادة</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التعاون</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الاقتصادي</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والدبلوماسي</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يمهد</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هذا</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التطبيع</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الطريق</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لزيادة</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التعاون</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الاقتصادي</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والدبلوماسي</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بين</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البلدين</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دول</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الخليج</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التي</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سبق</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أن</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أعاقتها</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الصراعات</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التأثير</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على</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الهيمنة</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الإقليمية</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يؤثر</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هذا</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التطبيع</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أيض</w:t>
      </w:r>
      <w:r w:rsidDel="00000000" w:rsidR="00000000" w:rsidRPr="00000000">
        <w:rPr>
          <w:rFonts w:ascii="Traditional Arabic" w:cs="Traditional Arabic" w:eastAsia="Traditional Arabic" w:hAnsi="Traditional Arabic"/>
          <w:sz w:val="32"/>
          <w:szCs w:val="32"/>
          <w:highlight w:val="white"/>
          <w:rtl w:val="1"/>
        </w:rPr>
        <w:t xml:space="preserve">ً</w:t>
      </w:r>
      <w:r w:rsidDel="00000000" w:rsidR="00000000" w:rsidRPr="00000000">
        <w:rPr>
          <w:rFonts w:ascii="Traditional Arabic" w:cs="Traditional Arabic" w:eastAsia="Traditional Arabic" w:hAnsi="Traditional Arabic"/>
          <w:sz w:val="32"/>
          <w:szCs w:val="32"/>
          <w:highlight w:val="white"/>
          <w:rtl w:val="1"/>
        </w:rPr>
        <w:t xml:space="preserve">ا</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على</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الصراع</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على</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الهيمنة</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في</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المنطقة</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خاصة</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بين</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المملكة</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العربية</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السعودية</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وإيران</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وتركيا</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وعززت</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قطر</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علاقاتها</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مع</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إيران</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وتركيا</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خلال</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الحصار</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الذي</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تحدى</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الهيمنة</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السعودية</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في</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الخليج</w:t>
      </w:r>
      <w:r w:rsidDel="00000000" w:rsidR="00000000" w:rsidRPr="00000000">
        <w:rPr>
          <w:rFonts w:ascii="Traditional Arabic" w:cs="Traditional Arabic" w:eastAsia="Traditional Arabic" w:hAnsi="Traditional Arabic"/>
          <w:sz w:val="32"/>
          <w:szCs w:val="32"/>
          <w:highlight w:val="white"/>
          <w:rtl w:val="1"/>
        </w:rPr>
        <w:t xml:space="preserve">. </w:t>
      </w:r>
    </w:p>
    <w:p w:rsidR="00000000" w:rsidDel="00000000" w:rsidP="00000000" w:rsidRDefault="00000000" w:rsidRPr="00000000" w14:paraId="00000060">
      <w:pPr>
        <w:shd w:fill="ffffff" w:val="clear"/>
        <w:bidi w:val="1"/>
        <w:spacing w:after="120" w:before="360" w:line="276" w:lineRule="auto"/>
        <w:jc w:val="both"/>
        <w:rPr>
          <w:rFonts w:ascii="Traditional Arabic" w:cs="Traditional Arabic" w:eastAsia="Traditional Arabic" w:hAnsi="Traditional Arabic"/>
          <w:sz w:val="32"/>
          <w:szCs w:val="32"/>
        </w:rPr>
      </w:pPr>
      <w:r w:rsidDel="00000000" w:rsidR="00000000" w:rsidRPr="00000000">
        <w:rPr>
          <w:rtl w:val="0"/>
        </w:rPr>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التأثير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العلاقات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الثنائية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الأخرى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منطقة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الخليج</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التغيرات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التحالفات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الإقليمية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يؤثر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التطبيع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العلاقات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التحالفات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الإقليمية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حيث</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مثل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الأردن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مجلس</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التعاون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الخليجي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مجلس</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التعاون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الخليجي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ويجب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الآخرين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تعديل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سياساتهم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الخارجية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للحفاظ</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توازن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القوى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المنطقة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0"/>
        </w:rPr>
        <w:t xml:space="preserve">Hamidi</w:t>
      </w:r>
      <w:r w:rsidDel="00000000" w:rsidR="00000000" w:rsidRPr="00000000">
        <w:rPr>
          <w:rFonts w:ascii="Traditional Arabic" w:cs="Traditional Arabic" w:eastAsia="Traditional Arabic" w:hAnsi="Traditional Arabic"/>
          <w:sz w:val="32"/>
          <w:szCs w:val="32"/>
          <w:rtl w:val="0"/>
        </w:rPr>
        <w:t xml:space="preserve">, </w:t>
      </w:r>
      <w:r w:rsidDel="00000000" w:rsidR="00000000" w:rsidRPr="00000000">
        <w:rPr>
          <w:rFonts w:ascii="Traditional Arabic" w:cs="Traditional Arabic" w:eastAsia="Traditional Arabic" w:hAnsi="Traditional Arabic"/>
          <w:sz w:val="32"/>
          <w:szCs w:val="32"/>
          <w:rtl w:val="0"/>
        </w:rPr>
        <w:t xml:space="preserve">A</w:t>
      </w:r>
      <w:r w:rsidDel="00000000" w:rsidR="00000000" w:rsidRPr="00000000">
        <w:rPr>
          <w:rFonts w:ascii="Traditional Arabic" w:cs="Traditional Arabic" w:eastAsia="Traditional Arabic" w:hAnsi="Traditional Arabic"/>
          <w:sz w:val="32"/>
          <w:szCs w:val="32"/>
          <w:rtl w:val="1"/>
        </w:rPr>
        <w:t xml:space="preserve">. 2020).</w:t>
      </w:r>
    </w:p>
    <w:p w:rsidR="00000000" w:rsidDel="00000000" w:rsidP="00000000" w:rsidRDefault="00000000" w:rsidRPr="00000000" w14:paraId="00000061">
      <w:pPr>
        <w:bidi w:val="1"/>
        <w:spacing w:before="240" w:line="276" w:lineRule="auto"/>
        <w:jc w:val="both"/>
        <w:rPr>
          <w:rFonts w:ascii="Traditional Arabic" w:cs="Traditional Arabic" w:eastAsia="Traditional Arabic" w:hAnsi="Traditional Arabic"/>
          <w:sz w:val="32"/>
          <w:szCs w:val="32"/>
          <w:highlight w:val="white"/>
        </w:rPr>
      </w:pPr>
      <w:r w:rsidDel="00000000" w:rsidR="00000000" w:rsidRPr="00000000">
        <w:rPr>
          <w:rtl w:val="0"/>
        </w:rPr>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التأثير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الاستقرار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السياسي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والأمن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المنطقة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استقرار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سياسي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أفضل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التطبيع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لديه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القدرة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زيادة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الاستقرار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السياسي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المنطقة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خلال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الصراع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الخليج</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وتمهيد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الطريق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لمزيد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الحوار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والتعاون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وكذلك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إقليمي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أكثر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استقرارا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انخفاض</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ظل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التوترات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هناك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فرص</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لتعاون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أمني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أكبر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الخليج</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وهو</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أمر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ضروري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لمواجهة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التهديدات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الخارجية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والداخلية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برادان</w:t>
      </w:r>
      <w:r w:rsidDel="00000000" w:rsidR="00000000" w:rsidRPr="00000000">
        <w:rPr>
          <w:rFonts w:ascii="Traditional Arabic" w:cs="Traditional Arabic" w:eastAsia="Traditional Arabic" w:hAnsi="Traditional Arabic"/>
          <w:sz w:val="32"/>
          <w:szCs w:val="32"/>
          <w:highlight w:val="white"/>
          <w:rtl w:val="1"/>
        </w:rPr>
        <w:t xml:space="preserve">، </w:t>
      </w:r>
      <w:r w:rsidDel="00000000" w:rsidR="00000000" w:rsidRPr="00000000">
        <w:rPr>
          <w:rFonts w:ascii="Traditional Arabic" w:cs="Traditional Arabic" w:eastAsia="Traditional Arabic" w:hAnsi="Traditional Arabic"/>
          <w:sz w:val="32"/>
          <w:szCs w:val="32"/>
          <w:highlight w:val="white"/>
          <w:rtl w:val="1"/>
        </w:rPr>
        <w:t xml:space="preserve">ص</w:t>
      </w:r>
      <w:r w:rsidDel="00000000" w:rsidR="00000000" w:rsidRPr="00000000">
        <w:rPr>
          <w:rFonts w:ascii="Traditional Arabic" w:cs="Traditional Arabic" w:eastAsia="Traditional Arabic" w:hAnsi="Traditional Arabic"/>
          <w:sz w:val="32"/>
          <w:szCs w:val="32"/>
          <w:highlight w:val="white"/>
          <w:rtl w:val="1"/>
        </w:rPr>
        <w:t xml:space="preserve">. 2018).</w:t>
      </w:r>
    </w:p>
    <w:p w:rsidR="00000000" w:rsidDel="00000000" w:rsidP="00000000" w:rsidRDefault="00000000" w:rsidRPr="00000000" w14:paraId="00000062">
      <w:pPr>
        <w:bidi w:val="1"/>
        <w:spacing w:before="240" w:line="276" w:lineRule="auto"/>
        <w:ind w:firstLine="720"/>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أثر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التطبيع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مزيادة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التعاون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مجلس</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التعاون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الخليجي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يمكن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يؤدي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تطبيع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العلاقات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المملكة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زيادة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التعاون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مجلس</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التعاون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الخليجي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مثل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عمان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والبحرين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والإمارات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المتحدة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والكويت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يمكن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يساعد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الصراعات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وتعزيز</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التعاون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الإقليمي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ويؤثر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التطبيع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أيض</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الديناميكيات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الجيوسياسية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المنطقة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الأوسع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ذلك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العلاقات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إيران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وتركيا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وقد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تعيد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اقتربت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سابق</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إيران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وتركيا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خلال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الحصار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موازنة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سياساتها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لاستيعاب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علاقات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أفضل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جيرانها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الخليج</w:t>
      </w:r>
      <w:r w:rsidDel="00000000" w:rsidR="00000000" w:rsidRPr="00000000">
        <w:rPr>
          <w:rFonts w:ascii="Traditional Arabic" w:cs="Traditional Arabic" w:eastAsia="Traditional Arabic" w:hAnsi="Traditional Arabic"/>
          <w:sz w:val="32"/>
          <w:szCs w:val="32"/>
          <w:rtl w:val="1"/>
        </w:rPr>
        <w:t xml:space="preserve">. </w:t>
      </w:r>
    </w:p>
    <w:p w:rsidR="00000000" w:rsidDel="00000000" w:rsidP="00000000" w:rsidRDefault="00000000" w:rsidRPr="00000000" w14:paraId="00000063">
      <w:pPr>
        <w:bidi w:val="1"/>
        <w:spacing w:after="240" w:before="240" w:line="276" w:lineRule="auto"/>
        <w:jc w:val="both"/>
        <w:rPr>
          <w:rFonts w:ascii="Traditional Arabic" w:cs="Traditional Arabic" w:eastAsia="Traditional Arabic" w:hAnsi="Traditional Arabic"/>
          <w:sz w:val="32"/>
          <w:szCs w:val="32"/>
        </w:rPr>
      </w:pPr>
      <w:r w:rsidDel="00000000" w:rsidR="00000000" w:rsidRPr="00000000">
        <w:rPr>
          <w:rtl w:val="0"/>
        </w:rPr>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وسيكون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لتطبيع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العلاقات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عام</w:t>
      </w:r>
      <w:r w:rsidDel="00000000" w:rsidR="00000000" w:rsidRPr="00000000">
        <w:rPr>
          <w:rFonts w:ascii="Traditional Arabic" w:cs="Traditional Arabic" w:eastAsia="Traditional Arabic" w:hAnsi="Traditional Arabic"/>
          <w:sz w:val="32"/>
          <w:szCs w:val="32"/>
          <w:rtl w:val="1"/>
        </w:rPr>
        <w:t xml:space="preserve"> 2021 </w:t>
      </w:r>
      <w:r w:rsidDel="00000000" w:rsidR="00000000" w:rsidRPr="00000000">
        <w:rPr>
          <w:rFonts w:ascii="Traditional Arabic" w:cs="Traditional Arabic" w:eastAsia="Traditional Arabic" w:hAnsi="Traditional Arabic"/>
          <w:sz w:val="32"/>
          <w:szCs w:val="32"/>
          <w:rtl w:val="1"/>
        </w:rPr>
        <w:t xml:space="preserve">تأثير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إيجابي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الاستقرار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السياسي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والأمن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منطقة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الخليج</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يقلل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التوترات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الإقليمية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ويزيد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التعاون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الاقتصادي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والدبلوماسي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ويؤثر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ديناميكيات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الهيمنة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المنطقة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الرغم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ذلك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تظل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علاقات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إيران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وتركيا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عاملا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مهم</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السياسة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الإقليمية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وبشكل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عام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فإن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التطبيع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لديه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القدرة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خلق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بيئة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أكثر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استقرار</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وأمان</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منطقة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الخليج</w:t>
      </w:r>
      <w:r w:rsidDel="00000000" w:rsidR="00000000" w:rsidRPr="00000000">
        <w:rPr>
          <w:rFonts w:ascii="Traditional Arabic" w:cs="Traditional Arabic" w:eastAsia="Traditional Arabic" w:hAnsi="Traditional Arabic"/>
          <w:sz w:val="32"/>
          <w:szCs w:val="32"/>
          <w:rtl w:val="1"/>
        </w:rPr>
        <w:t xml:space="preserve">.</w:t>
      </w:r>
    </w:p>
    <w:p w:rsidR="00000000" w:rsidDel="00000000" w:rsidP="00000000" w:rsidRDefault="00000000" w:rsidRPr="00000000" w14:paraId="00000064">
      <w:pPr>
        <w:bidi w:val="1"/>
        <w:spacing w:after="240" w:before="240" w:line="276" w:lineRule="auto"/>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0"/>
        </w:rPr>
        <w:t xml:space="preserve"> </w:t>
      </w:r>
    </w:p>
    <w:p w:rsidR="00000000" w:rsidDel="00000000" w:rsidP="00000000" w:rsidRDefault="00000000" w:rsidRPr="00000000" w14:paraId="00000065">
      <w:pPr>
        <w:bidi w:val="1"/>
        <w:spacing w:after="240" w:before="240" w:line="276" w:lineRule="auto"/>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0"/>
        </w:rPr>
        <w:t xml:space="preserve"> </w:t>
      </w:r>
    </w:p>
    <w:p w:rsidR="00000000" w:rsidDel="00000000" w:rsidP="00000000" w:rsidRDefault="00000000" w:rsidRPr="00000000" w14:paraId="00000066">
      <w:pPr>
        <w:bidi w:val="1"/>
        <w:spacing w:before="240" w:line="276" w:lineRule="auto"/>
        <w:jc w:val="both"/>
        <w:rPr>
          <w:rFonts w:ascii="Traditional Arabic" w:cs="Traditional Arabic" w:eastAsia="Traditional Arabic" w:hAnsi="Traditional Arabic"/>
          <w:b w:val="1"/>
          <w:sz w:val="36"/>
          <w:szCs w:val="36"/>
        </w:rPr>
      </w:pPr>
      <w:r w:rsidDel="00000000" w:rsidR="00000000" w:rsidRPr="00000000">
        <w:rPr>
          <w:rFonts w:ascii="Traditional Arabic" w:cs="Traditional Arabic" w:eastAsia="Traditional Arabic" w:hAnsi="Traditional Arabic"/>
          <w:b w:val="1"/>
          <w:sz w:val="36"/>
          <w:szCs w:val="36"/>
          <w:rtl w:val="1"/>
        </w:rPr>
        <w:t xml:space="preserve">خاتمة</w:t>
      </w:r>
    </w:p>
    <w:p w:rsidR="00000000" w:rsidDel="00000000" w:rsidP="00000000" w:rsidRDefault="00000000" w:rsidRPr="00000000" w14:paraId="00000067">
      <w:pPr>
        <w:bidi w:val="1"/>
        <w:spacing w:before="240" w:line="276" w:lineRule="auto"/>
        <w:ind w:firstLine="20"/>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بدأت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خلفية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الخلاف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المملكة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منتصف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القرن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العشرين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وبلغت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ذروتها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التسعينيات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بسبب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النزاعات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الحدود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والموارد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الطبيعية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وتتفاقم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التوترات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بسبب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الاختلافات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الأيديولوجية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السياسية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ودعم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للجماعات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تعتبرها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وحلفاؤها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متطرفة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وعلاقات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الوثيقة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إيران</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وفي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يونيو</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حزيران</w:t>
      </w:r>
      <w:r w:rsidDel="00000000" w:rsidR="00000000" w:rsidRPr="00000000">
        <w:rPr>
          <w:rFonts w:ascii="Traditional Arabic" w:cs="Traditional Arabic" w:eastAsia="Traditional Arabic" w:hAnsi="Traditional Arabic"/>
          <w:sz w:val="32"/>
          <w:szCs w:val="32"/>
          <w:rtl w:val="1"/>
        </w:rPr>
        <w:t xml:space="preserve"> 2017، </w:t>
      </w:r>
      <w:r w:rsidDel="00000000" w:rsidR="00000000" w:rsidRPr="00000000">
        <w:rPr>
          <w:rFonts w:ascii="Traditional Arabic" w:cs="Traditional Arabic" w:eastAsia="Traditional Arabic" w:hAnsi="Traditional Arabic"/>
          <w:sz w:val="32"/>
          <w:szCs w:val="32"/>
          <w:rtl w:val="1"/>
        </w:rPr>
        <w:t xml:space="preserve">قطعت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والبحرين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والإمارات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المتحدة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ومصر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علاقاتها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الدبلوماسية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متهمة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إياها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بدعم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الإرهاب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والتطرف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واستمر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الحصار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حتى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عام</w:t>
      </w:r>
      <w:r w:rsidDel="00000000" w:rsidR="00000000" w:rsidRPr="00000000">
        <w:rPr>
          <w:rFonts w:ascii="Traditional Arabic" w:cs="Traditional Arabic" w:eastAsia="Traditional Arabic" w:hAnsi="Traditional Arabic"/>
          <w:sz w:val="32"/>
          <w:szCs w:val="32"/>
          <w:rtl w:val="1"/>
        </w:rPr>
        <w:t xml:space="preserve"> 2021، </w:t>
      </w:r>
      <w:r w:rsidDel="00000000" w:rsidR="00000000" w:rsidRPr="00000000">
        <w:rPr>
          <w:rFonts w:ascii="Traditional Arabic" w:cs="Traditional Arabic" w:eastAsia="Traditional Arabic" w:hAnsi="Traditional Arabic"/>
          <w:sz w:val="32"/>
          <w:szCs w:val="32"/>
          <w:rtl w:val="1"/>
        </w:rPr>
        <w:t xml:space="preserve">عندما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التوقيع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إعلان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العلا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إيذانا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بتطبيع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العلاقات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البلدين</w:t>
      </w:r>
      <w:r w:rsidDel="00000000" w:rsidR="00000000" w:rsidRPr="00000000">
        <w:rPr>
          <w:rFonts w:ascii="Traditional Arabic" w:cs="Traditional Arabic" w:eastAsia="Traditional Arabic" w:hAnsi="Traditional Arabic"/>
          <w:sz w:val="32"/>
          <w:szCs w:val="32"/>
          <w:rtl w:val="1"/>
        </w:rPr>
        <w:t xml:space="preserve">.</w:t>
      </w:r>
    </w:p>
    <w:p w:rsidR="00000000" w:rsidDel="00000000" w:rsidP="00000000" w:rsidRDefault="00000000" w:rsidRPr="00000000" w14:paraId="00000068">
      <w:pPr>
        <w:bidi w:val="1"/>
        <w:spacing w:before="240" w:line="276" w:lineRule="auto"/>
        <w:ind w:firstLine="20"/>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تم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تحقيق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إعلان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العلا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بنجاح</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بوساطة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الكويت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ودعم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الولايات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المتحدة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ولهذا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التطبيع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تأثير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إيجابي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الاستقرار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الإقليمي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وزيادة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التعاون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الاقتصادي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والدبلوماسي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وخفض</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التوترات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منطقة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الخليج</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كما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تشهد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العلاقات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الثنائية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المنطقة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تغيرات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خاصة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صعيد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السياسة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الخارجية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والتحالفات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الإقليمية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ويخلق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الاتفاق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فرصا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لتعاون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أمني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أفضل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واستقرار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سياسي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أكبر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منطقة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الخليج</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وبشكل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عام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فإن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تطبيع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العلاقات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السعودية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وقطر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عام</w:t>
      </w:r>
      <w:r w:rsidDel="00000000" w:rsidR="00000000" w:rsidRPr="00000000">
        <w:rPr>
          <w:rFonts w:ascii="Traditional Arabic" w:cs="Traditional Arabic" w:eastAsia="Traditional Arabic" w:hAnsi="Traditional Arabic"/>
          <w:sz w:val="32"/>
          <w:szCs w:val="32"/>
          <w:rtl w:val="1"/>
        </w:rPr>
        <w:t xml:space="preserve"> 2021 </w:t>
      </w:r>
      <w:r w:rsidDel="00000000" w:rsidR="00000000" w:rsidRPr="00000000">
        <w:rPr>
          <w:rFonts w:ascii="Traditional Arabic" w:cs="Traditional Arabic" w:eastAsia="Traditional Arabic" w:hAnsi="Traditional Arabic"/>
          <w:sz w:val="32"/>
          <w:szCs w:val="32"/>
          <w:rtl w:val="1"/>
        </w:rPr>
        <w:t xml:space="preserve">يسهم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مزيد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الاستقرار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منطقة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الخليج</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ويقلل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الصراع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ويمهد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الطريق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لمزيد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الحوار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والتعاون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مختلف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المجالات</w:t>
      </w:r>
      <w:r w:rsidDel="00000000" w:rsidR="00000000" w:rsidRPr="00000000">
        <w:rPr>
          <w:rFonts w:ascii="Traditional Arabic" w:cs="Traditional Arabic" w:eastAsia="Traditional Arabic" w:hAnsi="Traditional Arabic"/>
          <w:sz w:val="32"/>
          <w:szCs w:val="32"/>
          <w:rtl w:val="1"/>
        </w:rPr>
        <w:t xml:space="preserve">.</w:t>
      </w:r>
    </w:p>
    <w:p w:rsidR="00000000" w:rsidDel="00000000" w:rsidP="00000000" w:rsidRDefault="00000000" w:rsidRPr="00000000" w14:paraId="00000069">
      <w:pPr>
        <w:ind w:firstLine="720"/>
        <w:jc w:val="both"/>
        <w:rPr>
          <w:b w:val="1"/>
          <w:sz w:val="24"/>
          <w:szCs w:val="24"/>
        </w:rPr>
      </w:pPr>
      <w:r w:rsidDel="00000000" w:rsidR="00000000" w:rsidRPr="00000000">
        <w:rPr>
          <w:rtl w:val="0"/>
        </w:rPr>
      </w:r>
    </w:p>
    <w:p w:rsidR="00000000" w:rsidDel="00000000" w:rsidP="00000000" w:rsidRDefault="00000000" w:rsidRPr="00000000" w14:paraId="0000006A">
      <w:pPr>
        <w:rPr>
          <w:b w:val="1"/>
          <w:sz w:val="24"/>
          <w:szCs w:val="24"/>
        </w:rPr>
      </w:pPr>
      <w:r w:rsidDel="00000000" w:rsidR="00000000" w:rsidRPr="00000000">
        <w:rPr>
          <w:rtl w:val="0"/>
        </w:rPr>
      </w:r>
    </w:p>
    <w:p w:rsidR="00000000" w:rsidDel="00000000" w:rsidP="00000000" w:rsidRDefault="00000000" w:rsidRPr="00000000" w14:paraId="0000006B">
      <w:pPr>
        <w:jc w:val="left"/>
        <w:rPr>
          <w:sz w:val="24"/>
          <w:szCs w:val="24"/>
        </w:rPr>
      </w:pPr>
      <w:r w:rsidDel="00000000" w:rsidR="00000000" w:rsidRPr="00000000">
        <w:rPr>
          <w:rtl w:val="0"/>
        </w:rPr>
      </w:r>
    </w:p>
    <w:p w:rsidR="00000000" w:rsidDel="00000000" w:rsidP="00000000" w:rsidRDefault="00000000" w:rsidRPr="00000000" w14:paraId="0000006C">
      <w:pPr>
        <w:bidi w:val="1"/>
        <w:spacing w:before="240" w:line="276" w:lineRule="auto"/>
        <w:rPr>
          <w:b w:val="1"/>
          <w:sz w:val="24"/>
          <w:szCs w:val="24"/>
        </w:rPr>
      </w:pPr>
      <w:r w:rsidDel="00000000" w:rsidR="00000000" w:rsidRPr="00000000">
        <w:rPr>
          <w:rFonts w:ascii="Traditional Arabic" w:cs="Traditional Arabic" w:eastAsia="Traditional Arabic" w:hAnsi="Traditional Arabic"/>
          <w:b w:val="1"/>
          <w:sz w:val="32"/>
          <w:szCs w:val="32"/>
          <w:rtl w:val="1"/>
        </w:rPr>
        <w:t xml:space="preserve">مراجع</w:t>
      </w:r>
      <w:r w:rsidDel="00000000" w:rsidR="00000000" w:rsidRPr="00000000">
        <w:rPr>
          <w:rtl w:val="0"/>
        </w:rPr>
      </w:r>
    </w:p>
    <w:p w:rsidR="00000000" w:rsidDel="00000000" w:rsidP="00000000" w:rsidRDefault="00000000" w:rsidRPr="00000000" w14:paraId="0000006D">
      <w:pPr>
        <w:spacing w:after="240" w:before="240" w:lineRule="auto"/>
        <w:ind w:left="860" w:hanging="440"/>
        <w:jc w:val="both"/>
        <w:rPr>
          <w:sz w:val="24"/>
          <w:szCs w:val="24"/>
        </w:rPr>
      </w:pPr>
      <w:r w:rsidDel="00000000" w:rsidR="00000000" w:rsidRPr="00000000">
        <w:rPr>
          <w:sz w:val="24"/>
          <w:szCs w:val="24"/>
          <w:rtl w:val="0"/>
        </w:rPr>
        <w:t xml:space="preserve">Al Jazeera. (2021). "Saudi Arabia and Qatar agree to reopen airspace, maritime borders." Al Jazeera. </w:t>
      </w:r>
    </w:p>
    <w:p w:rsidR="00000000" w:rsidDel="00000000" w:rsidP="00000000" w:rsidRDefault="00000000" w:rsidRPr="00000000" w14:paraId="0000006E">
      <w:pPr>
        <w:ind w:left="860" w:hanging="440"/>
        <w:jc w:val="both"/>
        <w:rPr>
          <w:sz w:val="24"/>
          <w:szCs w:val="24"/>
        </w:rPr>
      </w:pPr>
      <w:r w:rsidDel="00000000" w:rsidR="00000000" w:rsidRPr="00000000">
        <w:rPr>
          <w:sz w:val="24"/>
          <w:szCs w:val="24"/>
          <w:rtl w:val="0"/>
        </w:rPr>
        <w:t xml:space="preserve">Arosoaie, A. (2015</w:t>
      </w:r>
      <w:r w:rsidDel="00000000" w:rsidR="00000000" w:rsidRPr="00000000">
        <w:rPr>
          <w:i w:val="1"/>
          <w:sz w:val="24"/>
          <w:szCs w:val="24"/>
          <w:rtl w:val="0"/>
        </w:rPr>
        <w:t xml:space="preserve">). 'Middle East: Saudi Arabia',. Counter Terrorist Trends and Analyses</w:t>
      </w:r>
      <w:r w:rsidDel="00000000" w:rsidR="00000000" w:rsidRPr="00000000">
        <w:rPr>
          <w:sz w:val="24"/>
          <w:szCs w:val="24"/>
          <w:rtl w:val="0"/>
        </w:rPr>
        <w:t xml:space="preserve">, 75 - 78.</w:t>
      </w:r>
    </w:p>
    <w:p w:rsidR="00000000" w:rsidDel="00000000" w:rsidP="00000000" w:rsidRDefault="00000000" w:rsidRPr="00000000" w14:paraId="0000006F">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0">
      <w:pPr>
        <w:ind w:left="860" w:hanging="440"/>
        <w:jc w:val="both"/>
        <w:rPr>
          <w:sz w:val="24"/>
          <w:szCs w:val="24"/>
        </w:rPr>
      </w:pPr>
      <w:r w:rsidDel="00000000" w:rsidR="00000000" w:rsidRPr="00000000">
        <w:rPr>
          <w:sz w:val="24"/>
          <w:szCs w:val="24"/>
          <w:rtl w:val="0"/>
        </w:rPr>
        <w:t xml:space="preserve">Abdurrahman, Hamzah. (2019)</w:t>
      </w:r>
      <w:r w:rsidDel="00000000" w:rsidR="00000000" w:rsidRPr="00000000">
        <w:rPr>
          <w:i w:val="1"/>
          <w:sz w:val="24"/>
          <w:szCs w:val="24"/>
          <w:rtl w:val="0"/>
        </w:rPr>
        <w:t xml:space="preserve"> Normalisasi hubungan Qatar dan Saudi Arabia 2017- 2019.</w:t>
      </w:r>
      <w:r w:rsidDel="00000000" w:rsidR="00000000" w:rsidRPr="00000000">
        <w:rPr>
          <w:sz w:val="24"/>
          <w:szCs w:val="24"/>
          <w:rtl w:val="0"/>
        </w:rPr>
        <w:t xml:space="preserve"> Skripsi, FISIP, Universitas Islam Negeri.</w:t>
      </w:r>
    </w:p>
    <w:p w:rsidR="00000000" w:rsidDel="00000000" w:rsidP="00000000" w:rsidRDefault="00000000" w:rsidRPr="00000000" w14:paraId="00000071">
      <w:pPr>
        <w:spacing w:after="240" w:before="240" w:lineRule="auto"/>
        <w:ind w:left="860" w:hanging="440"/>
        <w:jc w:val="both"/>
        <w:rPr>
          <w:sz w:val="24"/>
          <w:szCs w:val="24"/>
        </w:rPr>
      </w:pPr>
      <w:r w:rsidDel="00000000" w:rsidR="00000000" w:rsidRPr="00000000">
        <w:rPr>
          <w:sz w:val="24"/>
          <w:szCs w:val="24"/>
          <w:rtl w:val="0"/>
        </w:rPr>
        <w:t xml:space="preserve">Cafiero, G. &amp; Yellinek, R. (2021). "The Al-Ula Declaration and the End of the Gulf Crisis: Implications for GCC Unity." Middle East Institute.</w:t>
      </w:r>
    </w:p>
    <w:p w:rsidR="00000000" w:rsidDel="00000000" w:rsidP="00000000" w:rsidRDefault="00000000" w:rsidRPr="00000000" w14:paraId="00000072">
      <w:pPr>
        <w:spacing w:after="240" w:before="240" w:lineRule="auto"/>
        <w:ind w:left="860" w:hanging="440"/>
        <w:jc w:val="both"/>
        <w:rPr>
          <w:sz w:val="24"/>
          <w:szCs w:val="24"/>
        </w:rPr>
      </w:pPr>
      <w:r w:rsidDel="00000000" w:rsidR="00000000" w:rsidRPr="00000000">
        <w:rPr>
          <w:sz w:val="24"/>
          <w:szCs w:val="24"/>
          <w:rtl w:val="0"/>
        </w:rPr>
        <w:t xml:space="preserve">Febriandi. 2017. “Kegagalan Diplomasi Koersif Arab Saudi Terhadap Qatar.” </w:t>
      </w:r>
      <w:r w:rsidDel="00000000" w:rsidR="00000000" w:rsidRPr="00000000">
        <w:rPr>
          <w:i w:val="1"/>
          <w:sz w:val="24"/>
          <w:szCs w:val="24"/>
          <w:rtl w:val="0"/>
        </w:rPr>
        <w:t xml:space="preserve">Indonesian Journal of International Relations</w:t>
      </w:r>
      <w:r w:rsidDel="00000000" w:rsidR="00000000" w:rsidRPr="00000000">
        <w:rPr>
          <w:sz w:val="24"/>
          <w:szCs w:val="24"/>
          <w:rtl w:val="0"/>
        </w:rPr>
        <w:t xml:space="preserve"> 2(1):1–14.</w:t>
      </w:r>
    </w:p>
    <w:p w:rsidR="00000000" w:rsidDel="00000000" w:rsidP="00000000" w:rsidRDefault="00000000" w:rsidRPr="00000000" w14:paraId="00000073">
      <w:pPr>
        <w:spacing w:after="240" w:before="240" w:lineRule="auto"/>
        <w:ind w:left="860" w:hanging="440"/>
        <w:jc w:val="both"/>
        <w:rPr>
          <w:sz w:val="24"/>
          <w:szCs w:val="24"/>
          <w:highlight w:val="white"/>
        </w:rPr>
      </w:pPr>
      <w:r w:rsidDel="00000000" w:rsidR="00000000" w:rsidRPr="00000000">
        <w:rPr>
          <w:sz w:val="24"/>
          <w:szCs w:val="24"/>
          <w:highlight w:val="white"/>
          <w:rtl w:val="0"/>
        </w:rPr>
        <w:t xml:space="preserve">Hamidi, A. (2020). Normalization Factors of Jordan's Diplomatic Relationship with Qatar: Dynamics Analysis of Area Security and National Identity. </w:t>
      </w:r>
      <w:r w:rsidDel="00000000" w:rsidR="00000000" w:rsidRPr="00000000">
        <w:rPr>
          <w:i w:val="1"/>
          <w:sz w:val="24"/>
          <w:szCs w:val="24"/>
          <w:highlight w:val="white"/>
          <w:rtl w:val="0"/>
        </w:rPr>
        <w:t xml:space="preserve">International Journal of Science and Society</w:t>
      </w:r>
      <w:r w:rsidDel="00000000" w:rsidR="00000000" w:rsidRPr="00000000">
        <w:rPr>
          <w:sz w:val="24"/>
          <w:szCs w:val="24"/>
          <w:highlight w:val="white"/>
          <w:rtl w:val="0"/>
        </w:rPr>
        <w:t xml:space="preserve">. </w:t>
      </w:r>
    </w:p>
    <w:p w:rsidR="00000000" w:rsidDel="00000000" w:rsidP="00000000" w:rsidRDefault="00000000" w:rsidRPr="00000000" w14:paraId="00000074">
      <w:pPr>
        <w:spacing w:after="240" w:before="240" w:lineRule="auto"/>
        <w:ind w:left="860" w:hanging="440"/>
        <w:jc w:val="both"/>
        <w:rPr>
          <w:sz w:val="24"/>
          <w:szCs w:val="24"/>
        </w:rPr>
      </w:pPr>
      <w:r w:rsidDel="00000000" w:rsidR="00000000" w:rsidRPr="00000000">
        <w:rPr>
          <w:sz w:val="24"/>
          <w:szCs w:val="24"/>
          <w:rtl w:val="0"/>
        </w:rPr>
        <w:t xml:space="preserve">Hanifan, Hasya. 2021. “Blokade Qatar Oleh Empat Negara Semenanjung Arab Dilihat Dari Paradigma Konstruktivis.” </w:t>
      </w:r>
      <w:r w:rsidDel="00000000" w:rsidR="00000000" w:rsidRPr="00000000">
        <w:rPr>
          <w:i w:val="1"/>
          <w:sz w:val="24"/>
          <w:szCs w:val="24"/>
          <w:rtl w:val="0"/>
        </w:rPr>
        <w:t xml:space="preserve">Jurnal Al Azhar Indonesia Seri Ilmu Sosial</w:t>
      </w:r>
      <w:r w:rsidDel="00000000" w:rsidR="00000000" w:rsidRPr="00000000">
        <w:rPr>
          <w:sz w:val="24"/>
          <w:szCs w:val="24"/>
          <w:rtl w:val="0"/>
        </w:rPr>
        <w:t xml:space="preserve"> 02:36–44.</w:t>
      </w:r>
    </w:p>
    <w:p w:rsidR="00000000" w:rsidDel="00000000" w:rsidP="00000000" w:rsidRDefault="00000000" w:rsidRPr="00000000" w14:paraId="00000075">
      <w:pPr>
        <w:spacing w:after="240" w:before="240" w:lineRule="auto"/>
        <w:ind w:left="860" w:hanging="440"/>
        <w:jc w:val="both"/>
        <w:rPr>
          <w:sz w:val="24"/>
          <w:szCs w:val="24"/>
        </w:rPr>
      </w:pPr>
      <w:r w:rsidDel="00000000" w:rsidR="00000000" w:rsidRPr="00000000">
        <w:rPr>
          <w:sz w:val="24"/>
          <w:szCs w:val="24"/>
          <w:rtl w:val="0"/>
        </w:rPr>
        <w:t xml:space="preserve">Haruny, Zikri Akbar, and Asep Setiawan. n.d. </w:t>
      </w:r>
      <w:r w:rsidDel="00000000" w:rsidR="00000000" w:rsidRPr="00000000">
        <w:rPr>
          <w:i w:val="1"/>
          <w:sz w:val="24"/>
          <w:szCs w:val="24"/>
          <w:rtl w:val="0"/>
        </w:rPr>
        <w:t xml:space="preserve">IKATAN SOSIOLOGI INDONESIA MALANG RAYA DAN SEKITARNYA IKATAN SOSOLOGI INDONESIA MALANG RAYA DAN SEKITARNYA</w:t>
      </w:r>
      <w:r w:rsidDel="00000000" w:rsidR="00000000" w:rsidRPr="00000000">
        <w:rPr>
          <w:sz w:val="24"/>
          <w:szCs w:val="24"/>
          <w:rtl w:val="0"/>
        </w:rPr>
        <w:t xml:space="preserve">. Vol. 3.</w:t>
      </w:r>
    </w:p>
    <w:p w:rsidR="00000000" w:rsidDel="00000000" w:rsidP="00000000" w:rsidRDefault="00000000" w:rsidRPr="00000000" w14:paraId="00000076">
      <w:pPr>
        <w:spacing w:after="240" w:before="240" w:lineRule="auto"/>
        <w:ind w:left="860" w:hanging="440"/>
        <w:jc w:val="both"/>
        <w:rPr>
          <w:sz w:val="24"/>
          <w:szCs w:val="24"/>
          <w:highlight w:val="white"/>
        </w:rPr>
      </w:pPr>
      <w:r w:rsidDel="00000000" w:rsidR="00000000" w:rsidRPr="00000000">
        <w:rPr>
          <w:sz w:val="24"/>
          <w:szCs w:val="24"/>
          <w:highlight w:val="white"/>
          <w:rtl w:val="0"/>
        </w:rPr>
        <w:t xml:space="preserve">Marzaman, A.P., Nasrun, N., Darwis, D., &amp; Abdullah, N.A. (2023). Peranan Gulf Cooperation Council terhadap Penyelesaian Konflik Qatar-Arab Saudi. </w:t>
      </w:r>
      <w:r w:rsidDel="00000000" w:rsidR="00000000" w:rsidRPr="00000000">
        <w:rPr>
          <w:i w:val="1"/>
          <w:sz w:val="24"/>
          <w:szCs w:val="24"/>
          <w:rtl w:val="0"/>
        </w:rPr>
        <w:t xml:space="preserve">POLITEA</w:t>
      </w:r>
      <w:r w:rsidDel="00000000" w:rsidR="00000000" w:rsidRPr="00000000">
        <w:rPr>
          <w:sz w:val="24"/>
          <w:szCs w:val="24"/>
          <w:highlight w:val="white"/>
          <w:rtl w:val="0"/>
        </w:rPr>
        <w:t xml:space="preserve">.</w:t>
      </w:r>
    </w:p>
    <w:p w:rsidR="00000000" w:rsidDel="00000000" w:rsidP="00000000" w:rsidRDefault="00000000" w:rsidRPr="00000000" w14:paraId="00000077">
      <w:pPr>
        <w:spacing w:after="240" w:before="240" w:lineRule="auto"/>
        <w:ind w:left="860" w:hanging="440"/>
        <w:jc w:val="both"/>
        <w:rPr>
          <w:sz w:val="24"/>
          <w:szCs w:val="24"/>
          <w:highlight w:val="white"/>
        </w:rPr>
      </w:pPr>
      <w:r w:rsidDel="00000000" w:rsidR="00000000" w:rsidRPr="00000000">
        <w:rPr>
          <w:sz w:val="24"/>
          <w:szCs w:val="24"/>
          <w:highlight w:val="white"/>
          <w:rtl w:val="0"/>
        </w:rPr>
        <w:t xml:space="preserve">Ma, J., &amp; Min, J. (2022). Saudi-Qatar Diplomatic Rapprochement: A Perspective of Neoclassical Realism. </w:t>
      </w:r>
      <w:r w:rsidDel="00000000" w:rsidR="00000000" w:rsidRPr="00000000">
        <w:rPr>
          <w:i w:val="1"/>
          <w:sz w:val="24"/>
          <w:szCs w:val="24"/>
          <w:highlight w:val="white"/>
          <w:rtl w:val="0"/>
        </w:rPr>
        <w:t xml:space="preserve">Asian Journal of Middle Eastern and Islamic Studies</w:t>
      </w:r>
      <w:r w:rsidDel="00000000" w:rsidR="00000000" w:rsidRPr="00000000">
        <w:rPr>
          <w:sz w:val="24"/>
          <w:szCs w:val="24"/>
          <w:highlight w:val="white"/>
          <w:rtl w:val="0"/>
        </w:rPr>
        <w:t xml:space="preserve">, 16, 355 - 375.</w:t>
      </w:r>
    </w:p>
    <w:p w:rsidR="00000000" w:rsidDel="00000000" w:rsidP="00000000" w:rsidRDefault="00000000" w:rsidRPr="00000000" w14:paraId="00000078">
      <w:pPr>
        <w:spacing w:after="240" w:before="240" w:lineRule="auto"/>
        <w:ind w:left="860" w:hanging="440"/>
        <w:jc w:val="both"/>
        <w:rPr>
          <w:sz w:val="24"/>
          <w:szCs w:val="24"/>
          <w:highlight w:val="white"/>
        </w:rPr>
      </w:pPr>
      <w:r w:rsidDel="00000000" w:rsidR="00000000" w:rsidRPr="00000000">
        <w:rPr>
          <w:sz w:val="24"/>
          <w:szCs w:val="24"/>
          <w:highlight w:val="white"/>
          <w:rtl w:val="0"/>
        </w:rPr>
        <w:t xml:space="preserve">Notodewo, A., &amp; Machmudi, Y. (2022). Analisis Normalisasi Hubungan Arab Saudi dengan Qatar Tahun 2021. </w:t>
      </w:r>
      <w:r w:rsidDel="00000000" w:rsidR="00000000" w:rsidRPr="00000000">
        <w:rPr>
          <w:i w:val="1"/>
          <w:sz w:val="24"/>
          <w:szCs w:val="24"/>
          <w:rtl w:val="0"/>
        </w:rPr>
        <w:t xml:space="preserve">Jurnal Ilmu Sosial Indonesia (JISI)</w:t>
      </w:r>
      <w:r w:rsidDel="00000000" w:rsidR="00000000" w:rsidRPr="00000000">
        <w:rPr>
          <w:sz w:val="24"/>
          <w:szCs w:val="24"/>
          <w:highlight w:val="white"/>
          <w:rtl w:val="0"/>
        </w:rPr>
        <w:t xml:space="preserve">.</w:t>
      </w:r>
    </w:p>
    <w:p w:rsidR="00000000" w:rsidDel="00000000" w:rsidP="00000000" w:rsidRDefault="00000000" w:rsidRPr="00000000" w14:paraId="00000079">
      <w:pPr>
        <w:spacing w:after="240" w:before="240" w:lineRule="auto"/>
        <w:ind w:left="860" w:hanging="440"/>
        <w:jc w:val="both"/>
        <w:rPr>
          <w:sz w:val="24"/>
          <w:szCs w:val="24"/>
          <w:highlight w:val="white"/>
        </w:rPr>
      </w:pPr>
      <w:r w:rsidDel="00000000" w:rsidR="00000000" w:rsidRPr="00000000">
        <w:rPr>
          <w:sz w:val="24"/>
          <w:szCs w:val="24"/>
          <w:highlight w:val="white"/>
          <w:rtl w:val="0"/>
        </w:rPr>
        <w:t xml:space="preserve">Pradhan, P. (2018). Qatar Crisis and the Deepening Regional Faultlines. </w:t>
      </w:r>
      <w:r w:rsidDel="00000000" w:rsidR="00000000" w:rsidRPr="00000000">
        <w:rPr>
          <w:i w:val="1"/>
          <w:sz w:val="24"/>
          <w:szCs w:val="24"/>
          <w:highlight w:val="white"/>
          <w:rtl w:val="0"/>
        </w:rPr>
        <w:t xml:space="preserve">Strategic Analysis</w:t>
      </w:r>
      <w:r w:rsidDel="00000000" w:rsidR="00000000" w:rsidRPr="00000000">
        <w:rPr>
          <w:sz w:val="24"/>
          <w:szCs w:val="24"/>
          <w:highlight w:val="white"/>
          <w:rtl w:val="0"/>
        </w:rPr>
        <w:t xml:space="preserve">, 42, 437 - 442.</w:t>
      </w:r>
    </w:p>
    <w:p w:rsidR="00000000" w:rsidDel="00000000" w:rsidP="00000000" w:rsidRDefault="00000000" w:rsidRPr="00000000" w14:paraId="0000007A">
      <w:pPr>
        <w:spacing w:after="240" w:before="240" w:lineRule="auto"/>
        <w:ind w:left="860" w:hanging="440"/>
        <w:jc w:val="both"/>
        <w:rPr>
          <w:sz w:val="24"/>
          <w:szCs w:val="24"/>
        </w:rPr>
      </w:pPr>
      <w:r w:rsidDel="00000000" w:rsidR="00000000" w:rsidRPr="00000000">
        <w:rPr>
          <w:sz w:val="24"/>
          <w:szCs w:val="24"/>
          <w:rtl w:val="0"/>
        </w:rPr>
        <w:t xml:space="preserve">Rahmawati, P, Rizkia.(2018). Kebijakan Arab Saudi Dalam Memutuskan Hubungan Diplomatik Terhadap Qatar (2010-2017). Skripsi, Program Studi Hubungan Internasional, Fakultas Ilmu Sosial Dan Politik, Universitas Muhammadiyah Yogyakarta.</w:t>
      </w:r>
    </w:p>
    <w:p w:rsidR="00000000" w:rsidDel="00000000" w:rsidP="00000000" w:rsidRDefault="00000000" w:rsidRPr="00000000" w14:paraId="0000007B">
      <w:pPr>
        <w:ind w:left="860" w:hanging="440"/>
        <w:jc w:val="both"/>
        <w:rPr>
          <w:sz w:val="24"/>
          <w:szCs w:val="24"/>
        </w:rPr>
      </w:pPr>
      <w:r w:rsidDel="00000000" w:rsidR="00000000" w:rsidRPr="00000000">
        <w:rPr>
          <w:sz w:val="24"/>
          <w:szCs w:val="24"/>
          <w:rtl w:val="0"/>
        </w:rPr>
        <w:t xml:space="preserve">Rifqi, Muhammad. (2021)</w:t>
      </w:r>
      <w:r w:rsidDel="00000000" w:rsidR="00000000" w:rsidRPr="00000000">
        <w:rPr>
          <w:i w:val="1"/>
          <w:sz w:val="24"/>
          <w:szCs w:val="24"/>
          <w:rtl w:val="0"/>
        </w:rPr>
        <w:t xml:space="preserve"> ANALISIS KEBIJAKAN LUAR NEGERI QATAR DALAM MENGHADAPI KRISIS DIPLOMATIK DENGAN ARAB SAUDI PERIODE 2017-2020 .</w:t>
      </w:r>
      <w:r w:rsidDel="00000000" w:rsidR="00000000" w:rsidRPr="00000000">
        <w:rPr>
          <w:sz w:val="24"/>
          <w:szCs w:val="24"/>
          <w:rtl w:val="0"/>
        </w:rPr>
        <w:t xml:space="preserve"> Skripsi, FISIP, Universitas Islam Negeri.</w:t>
      </w:r>
    </w:p>
    <w:p w:rsidR="00000000" w:rsidDel="00000000" w:rsidP="00000000" w:rsidRDefault="00000000" w:rsidRPr="00000000" w14:paraId="0000007C">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D">
      <w:pPr>
        <w:ind w:left="860" w:hanging="440"/>
        <w:jc w:val="both"/>
        <w:rPr>
          <w:sz w:val="24"/>
          <w:szCs w:val="24"/>
        </w:rPr>
      </w:pPr>
      <w:r w:rsidDel="00000000" w:rsidR="00000000" w:rsidRPr="00000000">
        <w:rPr>
          <w:sz w:val="24"/>
          <w:szCs w:val="24"/>
          <w:rtl w:val="0"/>
        </w:rPr>
        <w:t xml:space="preserve">Tiglioglu, Saliha Kubra. (2023)</w:t>
      </w:r>
      <w:r w:rsidDel="00000000" w:rsidR="00000000" w:rsidRPr="00000000">
        <w:rPr>
          <w:i w:val="1"/>
          <w:sz w:val="24"/>
          <w:szCs w:val="24"/>
          <w:rtl w:val="0"/>
        </w:rPr>
        <w:t xml:space="preserve"> FROM THE QATAR BLOCKADE TO THE AL-ULA SUMMIT: THREE LEVELS OF ANALYSIS APPROACH.</w:t>
      </w:r>
      <w:r w:rsidDel="00000000" w:rsidR="00000000" w:rsidRPr="00000000">
        <w:rPr>
          <w:sz w:val="24"/>
          <w:szCs w:val="24"/>
          <w:rtl w:val="0"/>
        </w:rPr>
        <w:t xml:space="preserve"> Thesis, THE DEPARTMENT OF INTERNATIONAL RELATIONS, MIDDLE EAST TECHNICAL UNIVERSITY </w:t>
      </w:r>
    </w:p>
    <w:p w:rsidR="00000000" w:rsidDel="00000000" w:rsidP="00000000" w:rsidRDefault="00000000" w:rsidRPr="00000000" w14:paraId="0000007E">
      <w:pPr>
        <w:spacing w:after="240" w:before="240" w:lineRule="auto"/>
        <w:ind w:left="860" w:hanging="440"/>
        <w:jc w:val="both"/>
        <w:rPr>
          <w:sz w:val="24"/>
          <w:szCs w:val="24"/>
        </w:rPr>
      </w:pPr>
      <w:r w:rsidDel="00000000" w:rsidR="00000000" w:rsidRPr="00000000">
        <w:rPr>
          <w:sz w:val="24"/>
          <w:szCs w:val="24"/>
          <w:rtl w:val="0"/>
        </w:rPr>
        <w:t xml:space="preserve">Wardoyo, Broto. 2018. “Rivalitas Saudi-Qatar Dan Skenario Krisis Teluk.” </w:t>
      </w:r>
      <w:r w:rsidDel="00000000" w:rsidR="00000000" w:rsidRPr="00000000">
        <w:rPr>
          <w:i w:val="1"/>
          <w:sz w:val="24"/>
          <w:szCs w:val="24"/>
          <w:rtl w:val="0"/>
        </w:rPr>
        <w:t xml:space="preserve">Jurnal Hubungan Internasional</w:t>
      </w:r>
      <w:r w:rsidDel="00000000" w:rsidR="00000000" w:rsidRPr="00000000">
        <w:rPr>
          <w:sz w:val="24"/>
          <w:szCs w:val="24"/>
          <w:rtl w:val="0"/>
        </w:rPr>
        <w:t xml:space="preserve"> 7(1). doi: 10.18196/hi.71127.</w:t>
      </w:r>
    </w:p>
    <w:p w:rsidR="00000000" w:rsidDel="00000000" w:rsidP="00000000" w:rsidRDefault="00000000" w:rsidRPr="00000000" w14:paraId="0000007F">
      <w:pPr>
        <w:ind w:left="851" w:hanging="851"/>
        <w:jc w:val="both"/>
        <w:rPr>
          <w:sz w:val="24"/>
          <w:szCs w:val="24"/>
        </w:rPr>
      </w:pPr>
      <w:r w:rsidDel="00000000" w:rsidR="00000000" w:rsidRPr="00000000">
        <w:rPr>
          <w:rtl w:val="0"/>
        </w:rPr>
      </w:r>
    </w:p>
    <w:p w:rsidR="00000000" w:rsidDel="00000000" w:rsidP="00000000" w:rsidRDefault="00000000" w:rsidRPr="00000000" w14:paraId="00000080">
      <w:pPr>
        <w:ind w:left="851" w:hanging="851"/>
        <w:jc w:val="both"/>
        <w:rPr>
          <w:color w:val="000000"/>
          <w:sz w:val="24"/>
          <w:szCs w:val="24"/>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4" w:w="11909" w:orient="portrait"/>
      <w:pgMar w:bottom="1531" w:top="1418" w:left="1418" w:right="1418" w:header="907" w:footer="90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raditional Arabic"/>
  <w:font w:name="Calibri"/>
  <w:font w:name="Times New Roman"/>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lthaza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08B">
    <w:pPr>
      <w:jc w:val="left"/>
      <w:rPr>
        <w:rFonts w:ascii="Book Antiqua" w:cs="Book Antiqua" w:eastAsia="Book Antiqua" w:hAnsi="Book Antiqua"/>
        <w:b w:val="1"/>
        <w:i w:val="1"/>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b w:val="1"/>
        <w:rtl w:val="0"/>
      </w:rPr>
      <w:t xml:space="preserve"> </w:t>
    </w:r>
    <w:r w:rsidDel="00000000" w:rsidR="00000000" w:rsidRPr="00000000">
      <w:rPr>
        <w:rtl w:val="0"/>
      </w:rPr>
      <w:t xml:space="preserve">|  </w:t>
    </w:r>
    <w:r w:rsidDel="00000000" w:rsidR="00000000" w:rsidRPr="00000000">
      <w:rPr>
        <w:rFonts w:ascii="Calibri" w:cs="Calibri" w:eastAsia="Calibri" w:hAnsi="Calibri"/>
        <w:sz w:val="18"/>
        <w:szCs w:val="18"/>
        <w:rtl w:val="0"/>
      </w:rPr>
      <w:t xml:space="preserve">Nama Penulis:  Judul Singkat</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jc w:val="right"/>
      <w:rPr>
        <w:sz w:val="16"/>
        <w:szCs w:val="16"/>
      </w:rPr>
    </w:pPr>
    <w:r w:rsidDel="00000000" w:rsidR="00000000" w:rsidRPr="00000000">
      <w:rPr>
        <w:rFonts w:ascii="Calibri" w:cs="Calibri" w:eastAsia="Calibri" w:hAnsi="Calibri"/>
        <w:sz w:val="18"/>
        <w:szCs w:val="18"/>
        <w:rtl w:val="0"/>
      </w:rPr>
      <w:t xml:space="preserve">Nama Penulis:  Judul Singkat (Font, Calibri, 9) </w:t>
    </w:r>
    <w:r w:rsidDel="00000000" w:rsidR="00000000" w:rsidRPr="00000000">
      <w:rPr>
        <w:sz w:val="16"/>
        <w:szCs w:val="16"/>
        <w:rtl w:val="0"/>
      </w:rPr>
      <w:t xml:space="preserve">   </w:t>
    </w:r>
    <w:r w:rsidDel="00000000" w:rsidR="00000000" w:rsidRPr="00000000">
      <w:rPr>
        <w:rFonts w:ascii="Balthazar" w:cs="Balthazar" w:eastAsia="Balthazar" w:hAnsi="Balthazar"/>
        <w:b w:val="1"/>
        <w:sz w:val="16"/>
        <w:szCs w:val="16"/>
        <w:rtl w:val="0"/>
      </w:rPr>
      <w:t xml:space="preserve">|</w:t>
    </w:r>
    <w:r w:rsidDel="00000000" w:rsidR="00000000" w:rsidRPr="00000000">
      <w:rPr>
        <w:b w:val="1"/>
        <w:sz w:val="24"/>
        <w:szCs w:val="24"/>
        <w:rtl w:val="0"/>
      </w:rPr>
      <w:t xml:space="preserve"> </w:t>
    </w:r>
    <w:r w:rsidDel="00000000" w:rsidR="00000000" w:rsidRPr="00000000">
      <w:rPr>
        <w:sz w:val="24"/>
        <w:szCs w:val="24"/>
      </w:rPr>
      <w:fldChar w:fldCharType="begin"/>
      <w:instrText xml:space="preserve">PAGE</w:instrText>
      <w:fldChar w:fldCharType="separate"/>
      <w:fldChar w:fldCharType="end"/>
    </w:r>
    <w:r w:rsidDel="00000000" w:rsidR="00000000" w:rsidRPr="00000000">
      <w:rPr>
        <w:sz w:val="16"/>
        <w:szCs w:val="16"/>
        <w:rtl w:val="0"/>
      </w:rPr>
      <w:t xml:space="preserve">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Substantia: Jurnal Ilmu-Ilmu Ushuluddin, </w:t>
      <w:tab/>
      <w:tab/>
      <w:t xml:space="preserve">   https://jurnal.ar-raniry.ac.id/index.php/substantia</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8789"/>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Volume 22 Nomor 1, April 2020</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jc w:val="both"/>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Substantia: Jurnal Ilmu-Ilmu Ushuluddin, (Font, Calibri, 9)</w:t>
      <w:tab/>
      <w:tab/>
      <w:t xml:space="preserve">   https://jurnal.ar-raniry.ac.id/index.php/substantia</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8789"/>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Volume 22 Nomor 1, April 2020</w:t>
      <w:tab/>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216"/>
      </w:tabs>
      <w:spacing w:after="80" w:before="160" w:lineRule="auto"/>
      <w:ind w:left="0" w:firstLine="216"/>
    </w:pPr>
    <w:rPr>
      <w:smallCaps w:val="1"/>
    </w:rPr>
  </w:style>
  <w:style w:type="paragraph" w:styleId="Heading2">
    <w:name w:val="heading 2"/>
    <w:basedOn w:val="Normal"/>
    <w:next w:val="Normal"/>
    <w:pPr>
      <w:keepNext w:val="1"/>
      <w:keepLines w:val="1"/>
      <w:spacing w:after="60" w:before="120" w:lineRule="auto"/>
      <w:ind w:left="288" w:hanging="288"/>
      <w:jc w:val="left"/>
    </w:pPr>
    <w:rPr>
      <w:i w:val="1"/>
    </w:rPr>
  </w:style>
  <w:style w:type="paragraph" w:styleId="Heading3">
    <w:name w:val="heading 3"/>
    <w:basedOn w:val="Normal"/>
    <w:next w:val="Normal"/>
    <w:pPr>
      <w:spacing w:line="240" w:lineRule="auto"/>
      <w:ind w:left="0" w:firstLine="180"/>
      <w:jc w:val="both"/>
    </w:pPr>
    <w:rPr>
      <w:i w:val="1"/>
    </w:rPr>
  </w:style>
  <w:style w:type="paragraph" w:styleId="Heading4">
    <w:name w:val="heading 4"/>
    <w:basedOn w:val="Normal"/>
    <w:next w:val="Normal"/>
    <w:pPr>
      <w:spacing w:after="40" w:before="40" w:lineRule="auto"/>
      <w:ind w:left="0" w:firstLine="360"/>
      <w:jc w:val="both"/>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rsid w:val="00904112"/>
    <w:pPr>
      <w:spacing w:after="0" w:line="240" w:lineRule="auto"/>
      <w:jc w:val="center"/>
    </w:pPr>
    <w:rPr>
      <w:rFonts w:ascii="Times New Roman" w:cs="Times New Roman" w:eastAsia="SimSun" w:hAnsi="Times New Roman"/>
      <w:sz w:val="20"/>
      <w:szCs w:val="20"/>
    </w:rPr>
  </w:style>
  <w:style w:type="paragraph" w:styleId="Heading1">
    <w:name w:val="heading 1"/>
    <w:basedOn w:val="Normal"/>
    <w:next w:val="Normal"/>
    <w:link w:val="Heading1Char"/>
    <w:uiPriority w:val="9"/>
    <w:qFormat w:val="1"/>
    <w:rsid w:val="00904112"/>
    <w:pPr>
      <w:keepNext w:val="1"/>
      <w:keepLines w:val="1"/>
      <w:numPr>
        <w:numId w:val="1"/>
      </w:numPr>
      <w:tabs>
        <w:tab w:val="left" w:pos="216"/>
      </w:tabs>
      <w:spacing w:after="80" w:before="160"/>
      <w:outlineLvl w:val="0"/>
    </w:pPr>
    <w:rPr>
      <w:smallCaps w:val="1"/>
      <w:noProof w:val="1"/>
    </w:rPr>
  </w:style>
  <w:style w:type="paragraph" w:styleId="Heading2">
    <w:name w:val="heading 2"/>
    <w:basedOn w:val="Normal"/>
    <w:next w:val="Normal"/>
    <w:link w:val="Heading2Char"/>
    <w:uiPriority w:val="9"/>
    <w:qFormat w:val="1"/>
    <w:rsid w:val="00904112"/>
    <w:pPr>
      <w:keepNext w:val="1"/>
      <w:keepLines w:val="1"/>
      <w:numPr>
        <w:ilvl w:val="1"/>
        <w:numId w:val="1"/>
      </w:numPr>
      <w:spacing w:after="60" w:before="120"/>
      <w:jc w:val="left"/>
      <w:outlineLvl w:val="1"/>
    </w:pPr>
    <w:rPr>
      <w:i w:val="1"/>
      <w:iCs w:val="1"/>
      <w:noProof w:val="1"/>
    </w:rPr>
  </w:style>
  <w:style w:type="paragraph" w:styleId="Heading3">
    <w:name w:val="heading 3"/>
    <w:basedOn w:val="Normal"/>
    <w:next w:val="Normal"/>
    <w:link w:val="Heading3Char"/>
    <w:uiPriority w:val="9"/>
    <w:qFormat w:val="1"/>
    <w:rsid w:val="00904112"/>
    <w:pPr>
      <w:numPr>
        <w:ilvl w:val="2"/>
        <w:numId w:val="1"/>
      </w:numPr>
      <w:spacing w:line="240" w:lineRule="exact"/>
      <w:jc w:val="both"/>
      <w:outlineLvl w:val="2"/>
    </w:pPr>
    <w:rPr>
      <w:i w:val="1"/>
      <w:iCs w:val="1"/>
      <w:noProof w:val="1"/>
    </w:rPr>
  </w:style>
  <w:style w:type="paragraph" w:styleId="Heading4">
    <w:name w:val="heading 4"/>
    <w:basedOn w:val="Normal"/>
    <w:next w:val="Normal"/>
    <w:link w:val="Heading4Char"/>
    <w:uiPriority w:val="9"/>
    <w:qFormat w:val="1"/>
    <w:rsid w:val="00904112"/>
    <w:pPr>
      <w:numPr>
        <w:ilvl w:val="3"/>
        <w:numId w:val="1"/>
      </w:numPr>
      <w:spacing w:after="40" w:before="40"/>
      <w:jc w:val="both"/>
      <w:outlineLvl w:val="3"/>
    </w:pPr>
    <w:rPr>
      <w:i w:val="1"/>
      <w:iCs w:val="1"/>
      <w:noProof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locked w:val="1"/>
    <w:rsid w:val="00904112"/>
    <w:rPr>
      <w:rFonts w:ascii="Times New Roman" w:cs="Times New Roman" w:eastAsia="SimSun" w:hAnsi="Times New Roman"/>
      <w:smallCaps w:val="1"/>
      <w:noProof w:val="1"/>
      <w:sz w:val="20"/>
      <w:szCs w:val="20"/>
    </w:rPr>
  </w:style>
  <w:style w:type="character" w:styleId="Heading2Char" w:customStyle="1">
    <w:name w:val="Heading 2 Char"/>
    <w:basedOn w:val="DefaultParagraphFont"/>
    <w:link w:val="Heading2"/>
    <w:uiPriority w:val="9"/>
    <w:locked w:val="1"/>
    <w:rsid w:val="00904112"/>
    <w:rPr>
      <w:rFonts w:ascii="Times New Roman" w:cs="Times New Roman" w:eastAsia="SimSun" w:hAnsi="Times New Roman"/>
      <w:i w:val="1"/>
      <w:iCs w:val="1"/>
      <w:noProof w:val="1"/>
      <w:sz w:val="20"/>
      <w:szCs w:val="20"/>
    </w:rPr>
  </w:style>
  <w:style w:type="character" w:styleId="Heading3Char" w:customStyle="1">
    <w:name w:val="Heading 3 Char"/>
    <w:basedOn w:val="DefaultParagraphFont"/>
    <w:link w:val="Heading3"/>
    <w:uiPriority w:val="9"/>
    <w:locked w:val="1"/>
    <w:rsid w:val="00904112"/>
    <w:rPr>
      <w:rFonts w:ascii="Times New Roman" w:cs="Times New Roman" w:eastAsia="SimSun" w:hAnsi="Times New Roman"/>
      <w:i w:val="1"/>
      <w:iCs w:val="1"/>
      <w:noProof w:val="1"/>
      <w:sz w:val="20"/>
      <w:szCs w:val="20"/>
    </w:rPr>
  </w:style>
  <w:style w:type="character" w:styleId="Heading4Char" w:customStyle="1">
    <w:name w:val="Heading 4 Char"/>
    <w:basedOn w:val="DefaultParagraphFont"/>
    <w:link w:val="Heading4"/>
    <w:uiPriority w:val="9"/>
    <w:locked w:val="1"/>
    <w:rsid w:val="00904112"/>
    <w:rPr>
      <w:rFonts w:ascii="Times New Roman" w:cs="Times New Roman" w:eastAsia="SimSun" w:hAnsi="Times New Roman"/>
      <w:i w:val="1"/>
      <w:iCs w:val="1"/>
      <w:noProof w:val="1"/>
      <w:sz w:val="20"/>
      <w:szCs w:val="20"/>
    </w:rPr>
  </w:style>
  <w:style w:type="paragraph" w:styleId="Affiliation" w:customStyle="1">
    <w:name w:val="Affiliation"/>
    <w:rsid w:val="00904112"/>
    <w:pPr>
      <w:spacing w:after="0" w:line="240" w:lineRule="auto"/>
      <w:jc w:val="center"/>
    </w:pPr>
    <w:rPr>
      <w:rFonts w:ascii="Times New Roman" w:cs="Times New Roman" w:eastAsia="SimSun" w:hAnsi="Times New Roman"/>
      <w:sz w:val="20"/>
      <w:szCs w:val="20"/>
    </w:rPr>
  </w:style>
  <w:style w:type="paragraph" w:styleId="BodyText">
    <w:name w:val="Body Text"/>
    <w:basedOn w:val="Normal"/>
    <w:link w:val="BodyTextChar"/>
    <w:uiPriority w:val="99"/>
    <w:rsid w:val="00904112"/>
    <w:pPr>
      <w:spacing w:line="360" w:lineRule="auto"/>
      <w:ind w:firstLine="289"/>
      <w:jc w:val="both"/>
    </w:pPr>
    <w:rPr>
      <w:spacing w:val="-1"/>
    </w:rPr>
  </w:style>
  <w:style w:type="character" w:styleId="BodyTextChar" w:customStyle="1">
    <w:name w:val="Body Text Char"/>
    <w:basedOn w:val="DefaultParagraphFont"/>
    <w:link w:val="BodyText"/>
    <w:uiPriority w:val="99"/>
    <w:locked w:val="1"/>
    <w:rsid w:val="00904112"/>
    <w:rPr>
      <w:rFonts w:ascii="Times New Roman" w:cs="Times New Roman" w:eastAsia="SimSun" w:hAnsi="Times New Roman"/>
      <w:sz w:val="20"/>
      <w:szCs w:val="20"/>
    </w:rPr>
  </w:style>
  <w:style w:type="paragraph" w:styleId="tablecolhead" w:customStyle="1">
    <w:name w:val="table col head"/>
    <w:basedOn w:val="Normal"/>
    <w:rsid w:val="00904112"/>
    <w:rPr>
      <w:b w:val="1"/>
      <w:bCs w:val="1"/>
      <w:sz w:val="16"/>
      <w:szCs w:val="16"/>
    </w:rPr>
  </w:style>
  <w:style w:type="paragraph" w:styleId="tablecolsubhead" w:customStyle="1">
    <w:name w:val="table col subhead"/>
    <w:basedOn w:val="tablecolhead"/>
    <w:rsid w:val="00904112"/>
    <w:rPr>
      <w:i w:val="1"/>
      <w:iCs w:val="1"/>
      <w:sz w:val="15"/>
      <w:szCs w:val="15"/>
    </w:rPr>
  </w:style>
  <w:style w:type="paragraph" w:styleId="tablecopy" w:customStyle="1">
    <w:name w:val="table copy"/>
    <w:rsid w:val="00904112"/>
    <w:pPr>
      <w:spacing w:after="0" w:line="240" w:lineRule="auto"/>
      <w:jc w:val="both"/>
    </w:pPr>
    <w:rPr>
      <w:rFonts w:ascii="Times New Roman" w:cs="Times New Roman" w:eastAsia="SimSun" w:hAnsi="Times New Roman"/>
      <w:noProof w:val="1"/>
      <w:sz w:val="16"/>
      <w:szCs w:val="16"/>
    </w:rPr>
  </w:style>
  <w:style w:type="paragraph" w:styleId="tablefootnote" w:customStyle="1">
    <w:name w:val="table footnote"/>
    <w:rsid w:val="00904112"/>
    <w:pPr>
      <w:spacing w:after="30" w:before="60" w:line="240" w:lineRule="auto"/>
      <w:jc w:val="right"/>
    </w:pPr>
    <w:rPr>
      <w:rFonts w:ascii="Times New Roman" w:cs="Times New Roman" w:eastAsia="SimSun" w:hAnsi="Times New Roman"/>
      <w:sz w:val="12"/>
      <w:szCs w:val="12"/>
    </w:rPr>
  </w:style>
  <w:style w:type="paragraph" w:styleId="Header">
    <w:name w:val="header"/>
    <w:basedOn w:val="Normal"/>
    <w:link w:val="HeaderChar"/>
    <w:uiPriority w:val="99"/>
    <w:rsid w:val="00904112"/>
    <w:pPr>
      <w:tabs>
        <w:tab w:val="center" w:pos="4513"/>
        <w:tab w:val="right" w:pos="9026"/>
      </w:tabs>
    </w:pPr>
  </w:style>
  <w:style w:type="character" w:styleId="HeaderChar" w:customStyle="1">
    <w:name w:val="Header Char"/>
    <w:basedOn w:val="DefaultParagraphFont"/>
    <w:link w:val="Header"/>
    <w:uiPriority w:val="99"/>
    <w:locked w:val="1"/>
    <w:rsid w:val="00904112"/>
    <w:rPr>
      <w:rFonts w:ascii="Times New Roman" w:cs="Times New Roman" w:eastAsia="SimSun" w:hAnsi="Times New Roman"/>
      <w:sz w:val="20"/>
      <w:szCs w:val="20"/>
    </w:rPr>
  </w:style>
  <w:style w:type="paragraph" w:styleId="Footer">
    <w:name w:val="footer"/>
    <w:basedOn w:val="Normal"/>
    <w:link w:val="FooterChar"/>
    <w:uiPriority w:val="99"/>
    <w:rsid w:val="00904112"/>
    <w:pPr>
      <w:tabs>
        <w:tab w:val="center" w:pos="4513"/>
        <w:tab w:val="right" w:pos="9026"/>
      </w:tabs>
    </w:pPr>
  </w:style>
  <w:style w:type="character" w:styleId="FooterChar" w:customStyle="1">
    <w:name w:val="Footer Char"/>
    <w:basedOn w:val="DefaultParagraphFont"/>
    <w:link w:val="Footer"/>
    <w:uiPriority w:val="99"/>
    <w:locked w:val="1"/>
    <w:rsid w:val="00904112"/>
    <w:rPr>
      <w:rFonts w:ascii="Times New Roman" w:cs="Times New Roman" w:eastAsia="SimSun" w:hAnsi="Times New Roman"/>
      <w:sz w:val="20"/>
      <w:szCs w:val="20"/>
    </w:rPr>
  </w:style>
  <w:style w:type="paragraph" w:styleId="Stylepapertitle14pt" w:customStyle="1">
    <w:name w:val="Style paper title + 14 pt"/>
    <w:basedOn w:val="Normal"/>
    <w:rsid w:val="00904112"/>
    <w:pPr>
      <w:spacing w:after="120"/>
    </w:pPr>
    <w:rPr>
      <w:rFonts w:eastAsia="MS Mincho"/>
      <w:noProof w:val="1"/>
      <w:sz w:val="24"/>
      <w:szCs w:val="48"/>
    </w:rPr>
  </w:style>
  <w:style w:type="paragraph" w:styleId="StyleAuthorBold" w:customStyle="1">
    <w:name w:val="Style Author + Bold"/>
    <w:basedOn w:val="Normal"/>
    <w:rsid w:val="00904112"/>
    <w:pPr>
      <w:spacing w:after="40" w:before="240"/>
    </w:pPr>
    <w:rPr>
      <w:b w:val="1"/>
      <w:bCs w:val="1"/>
      <w:noProof w:val="1"/>
      <w:sz w:val="22"/>
      <w:szCs w:val="22"/>
    </w:rPr>
  </w:style>
  <w:style w:type="paragraph" w:styleId="Afiliasi" w:customStyle="1">
    <w:name w:val="Afiliasi"/>
    <w:basedOn w:val="Normal"/>
    <w:qFormat w:val="1"/>
    <w:rsid w:val="00904112"/>
    <w:pPr>
      <w:spacing w:after="40" w:before="40"/>
      <w:contextualSpacing w:val="1"/>
    </w:pPr>
    <w:rPr>
      <w:noProof w:val="1"/>
      <w:lang w:val="id-ID"/>
    </w:rPr>
  </w:style>
  <w:style w:type="paragraph" w:styleId="abstrak" w:customStyle="1">
    <w:name w:val="abstrak"/>
    <w:basedOn w:val="BodyText"/>
    <w:qFormat w:val="1"/>
    <w:rsid w:val="00904112"/>
    <w:pPr>
      <w:spacing w:line="240" w:lineRule="auto"/>
      <w:ind w:left="567" w:right="567" w:firstLine="0"/>
    </w:pPr>
    <w:rPr>
      <w:szCs w:val="24"/>
    </w:rPr>
  </w:style>
  <w:style w:type="character" w:styleId="Hyperlink">
    <w:name w:val="Hyperlink"/>
    <w:basedOn w:val="DefaultParagraphFont"/>
    <w:uiPriority w:val="99"/>
    <w:unhideWhenUsed w:val="1"/>
    <w:rsid w:val="00904112"/>
    <w:rPr>
      <w:rFonts w:cs="Times New Roman"/>
      <w:color w:val="0000ff"/>
      <w:u w:val="single"/>
    </w:rPr>
  </w:style>
  <w:style w:type="paragraph" w:styleId="DaftarPustaka" w:customStyle="1">
    <w:name w:val="Daftar Pustaka"/>
    <w:basedOn w:val="Title"/>
    <w:qFormat w:val="1"/>
    <w:rsid w:val="00904112"/>
    <w:pPr>
      <w:pBdr>
        <w:bottom w:color="auto" w:space="0" w:sz="0" w:val="none"/>
      </w:pBdr>
      <w:spacing w:after="120" w:before="120"/>
      <w:ind w:left="284" w:hanging="284"/>
      <w:contextualSpacing w:val="0"/>
      <w:jc w:val="both"/>
    </w:pPr>
    <w:rPr>
      <w:rFonts w:ascii="Times New Roman" w:eastAsia="Times New Roman" w:hAnsi="Times New Roman"/>
      <w:noProof w:val="1"/>
      <w:color w:val="auto"/>
      <w:spacing w:val="0"/>
      <w:kern w:val="0"/>
      <w:sz w:val="20"/>
      <w:szCs w:val="24"/>
    </w:rPr>
  </w:style>
  <w:style w:type="paragraph" w:styleId="Title">
    <w:name w:val="Title"/>
    <w:basedOn w:val="Normal"/>
    <w:next w:val="Normal"/>
    <w:link w:val="TitleChar"/>
    <w:uiPriority w:val="10"/>
    <w:qFormat w:val="1"/>
    <w:rsid w:val="00904112"/>
    <w:pPr>
      <w:pBdr>
        <w:bottom w:color="4f81bd" w:space="4" w:sz="8" w:themeColor="accent1" w:val="single"/>
      </w:pBdr>
      <w:spacing w:after="300"/>
      <w:contextualSpacing w:val="1"/>
    </w:pPr>
    <w:rPr>
      <w:rFonts w:asciiTheme="majorHAns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locked w:val="1"/>
    <w:rsid w:val="00904112"/>
    <w:rPr>
      <w:rFonts w:cs="Times New Roman" w:asciiTheme="majorHAnsi" w:eastAsiaTheme="majorEastAsia" w:hAnsiTheme="majorHAnsi"/>
      <w:color w:val="17365d" w:themeColor="text2" w:themeShade="0000BF"/>
      <w:spacing w:val="5"/>
      <w:kern w:val="28"/>
      <w:sz w:val="52"/>
      <w:szCs w:val="52"/>
    </w:rPr>
  </w:style>
  <w:style w:type="paragraph" w:styleId="FootnoteText">
    <w:name w:val="footnote text"/>
    <w:basedOn w:val="Normal"/>
    <w:link w:val="FootnoteTextChar"/>
    <w:uiPriority w:val="99"/>
    <w:unhideWhenUsed w:val="1"/>
    <w:rsid w:val="00904112"/>
    <w:pPr>
      <w:jc w:val="left"/>
    </w:pPr>
    <w:rPr>
      <w:rFonts w:ascii="Calibri" w:eastAsia="Times New Roman" w:hAnsi="Calibri"/>
    </w:rPr>
  </w:style>
  <w:style w:type="character" w:styleId="FootnoteTextChar" w:customStyle="1">
    <w:name w:val="Footnote Text Char"/>
    <w:basedOn w:val="DefaultParagraphFont"/>
    <w:link w:val="FootnoteText"/>
    <w:uiPriority w:val="99"/>
    <w:locked w:val="1"/>
    <w:rsid w:val="00904112"/>
    <w:rPr>
      <w:rFonts w:ascii="Calibri" w:cs="Times New Roman" w:hAnsi="Calibri"/>
      <w:sz w:val="20"/>
      <w:szCs w:val="20"/>
    </w:rPr>
  </w:style>
  <w:style w:type="character" w:styleId="FootnoteReference">
    <w:name w:val="footnote reference"/>
    <w:basedOn w:val="DefaultParagraphFont"/>
    <w:uiPriority w:val="99"/>
    <w:unhideWhenUsed w:val="1"/>
    <w:rsid w:val="00904112"/>
    <w:rPr>
      <w:rFonts w:cs="Times New Roman"/>
      <w:vertAlign w:val="superscript"/>
    </w:rPr>
  </w:style>
  <w:style w:type="paragraph" w:styleId="ListParagraph">
    <w:name w:val="List Paragraph"/>
    <w:basedOn w:val="Normal"/>
    <w:uiPriority w:val="34"/>
    <w:qFormat w:val="1"/>
    <w:rsid w:val="00904112"/>
    <w:pPr>
      <w:spacing w:after="200" w:line="276" w:lineRule="auto"/>
      <w:ind w:left="720"/>
      <w:contextualSpacing w:val="1"/>
      <w:jc w:val="left"/>
    </w:pPr>
    <w:rPr>
      <w:rFonts w:ascii="Calibri" w:cs="Arial" w:eastAsia="Times New Roman" w:hAnsi="Calibri"/>
      <w:sz w:val="22"/>
      <w:szCs w:val="22"/>
      <w:lang w:val="id-ID"/>
    </w:rPr>
  </w:style>
  <w:style w:type="paragraph" w:styleId="Default" w:customStyle="1">
    <w:name w:val="Default"/>
    <w:rsid w:val="00904112"/>
    <w:pPr>
      <w:autoSpaceDE w:val="0"/>
      <w:autoSpaceDN w:val="0"/>
      <w:adjustRightInd w:val="0"/>
      <w:spacing w:after="0" w:line="240" w:lineRule="auto"/>
    </w:pPr>
    <w:rPr>
      <w:rFonts w:ascii="Book Antiqua" w:cs="Book Antiqua" w:hAnsi="Book Antiqua"/>
      <w:color w:val="000000"/>
      <w:sz w:val="24"/>
      <w:szCs w:val="24"/>
      <w:lang w:val="id-ID"/>
    </w:rPr>
  </w:style>
  <w:style w:type="table" w:styleId="TableGrid">
    <w:name w:val="Table Grid"/>
    <w:basedOn w:val="TableNormal"/>
    <w:uiPriority w:val="59"/>
    <w:rsid w:val="00904112"/>
    <w:pPr>
      <w:spacing w:after="0" w:line="240" w:lineRule="auto"/>
    </w:pPr>
    <w:rPr>
      <w:rFonts w:ascii="Times New Roman" w:cs="Times New Roman" w:hAnsi="Times New Roman"/>
      <w:sz w:val="24"/>
      <w:szCs w:val="24"/>
      <w:lang w:eastAsia="id-ID" w:val="id-ID"/>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Pa3" w:customStyle="1">
    <w:name w:val="Pa3"/>
    <w:basedOn w:val="Normal"/>
    <w:next w:val="Normal"/>
    <w:uiPriority w:val="99"/>
    <w:rsid w:val="00904112"/>
    <w:pPr>
      <w:autoSpaceDE w:val="0"/>
      <w:autoSpaceDN w:val="0"/>
      <w:adjustRightInd w:val="0"/>
      <w:spacing w:line="241" w:lineRule="atLeast"/>
      <w:jc w:val="left"/>
    </w:pPr>
    <w:rPr>
      <w:rFonts w:ascii="Jamia" w:cs="Arial" w:eastAsia="Times New Roman" w:hAnsi="Jamia"/>
      <w:sz w:val="24"/>
      <w:szCs w:val="24"/>
      <w:lang w:val="id-ID"/>
    </w:rPr>
  </w:style>
  <w:style w:type="character" w:styleId="notranslate" w:customStyle="1">
    <w:name w:val="notranslate"/>
    <w:basedOn w:val="DefaultParagraphFont"/>
    <w:rsid w:val="00904112"/>
    <w:rPr>
      <w:rFonts w:cs="Times New Roman"/>
    </w:rPr>
  </w:style>
  <w:style w:type="paragraph" w:styleId="HTMLPreformatted">
    <w:name w:val="HTML Preformatted"/>
    <w:basedOn w:val="Normal"/>
    <w:link w:val="HTMLPreformattedChar"/>
    <w:uiPriority w:val="99"/>
    <w:unhideWhenUsed w:val="1"/>
    <w:rsid w:val="00904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cs="Courier New" w:eastAsia="Times New Roman" w:hAnsi="Courier New"/>
      <w:lang w:eastAsia="id-ID" w:val="id-ID"/>
    </w:rPr>
  </w:style>
  <w:style w:type="character" w:styleId="HTMLPreformattedChar" w:customStyle="1">
    <w:name w:val="HTML Preformatted Char"/>
    <w:basedOn w:val="DefaultParagraphFont"/>
    <w:link w:val="HTMLPreformatted"/>
    <w:uiPriority w:val="99"/>
    <w:locked w:val="1"/>
    <w:rsid w:val="00904112"/>
    <w:rPr>
      <w:rFonts w:ascii="Courier New" w:cs="Courier New" w:hAnsi="Courier New"/>
      <w:sz w:val="20"/>
      <w:szCs w:val="20"/>
      <w:lang w:eastAsia="id-ID" w:val="id-ID"/>
    </w:rPr>
  </w:style>
  <w:style w:type="character" w:styleId="Emphasis">
    <w:name w:val="Emphasis"/>
    <w:basedOn w:val="DefaultParagraphFont"/>
    <w:uiPriority w:val="20"/>
    <w:qFormat w:val="1"/>
    <w:rsid w:val="00904112"/>
    <w:rPr>
      <w:rFonts w:cs="Times New Roman"/>
      <w:i w:val="1"/>
      <w:iCs w:val="1"/>
    </w:rPr>
  </w:style>
  <w:style w:type="paragraph" w:styleId="EndnoteText">
    <w:name w:val="endnote text"/>
    <w:basedOn w:val="Normal"/>
    <w:link w:val="EndnoteTextChar"/>
    <w:uiPriority w:val="99"/>
    <w:semiHidden w:val="1"/>
    <w:unhideWhenUsed w:val="1"/>
    <w:rsid w:val="008851D8"/>
  </w:style>
  <w:style w:type="character" w:styleId="EndnoteTextChar" w:customStyle="1">
    <w:name w:val="Endnote Text Char"/>
    <w:basedOn w:val="DefaultParagraphFont"/>
    <w:link w:val="EndnoteText"/>
    <w:uiPriority w:val="99"/>
    <w:semiHidden w:val="1"/>
    <w:locked w:val="1"/>
    <w:rsid w:val="008851D8"/>
    <w:rPr>
      <w:rFonts w:ascii="Times New Roman" w:cs="Times New Roman" w:eastAsia="SimSun" w:hAnsi="Times New Roman"/>
      <w:sz w:val="20"/>
      <w:szCs w:val="20"/>
    </w:rPr>
  </w:style>
  <w:style w:type="character" w:styleId="EndnoteReference">
    <w:name w:val="endnote reference"/>
    <w:basedOn w:val="DefaultParagraphFont"/>
    <w:uiPriority w:val="99"/>
    <w:semiHidden w:val="1"/>
    <w:unhideWhenUsed w:val="1"/>
    <w:rsid w:val="008851D8"/>
    <w:rPr>
      <w:rFonts w:cs="Times New Roman"/>
      <w:vertAlign w:val="superscript"/>
    </w:rPr>
  </w:style>
  <w:style w:type="paragraph" w:styleId="Bibliography">
    <w:name w:val="Bibliography"/>
    <w:basedOn w:val="Normal"/>
    <w:next w:val="Normal"/>
    <w:uiPriority w:val="37"/>
    <w:unhideWhenUsed w:val="1"/>
    <w:rsid w:val="00BC5561"/>
    <w:pPr>
      <w:ind w:left="720" w:hanging="720"/>
    </w:pPr>
  </w:style>
  <w:style w:type="paragraph" w:styleId="BalloonText">
    <w:name w:val="Balloon Text"/>
    <w:basedOn w:val="Normal"/>
    <w:link w:val="BalloonTextChar"/>
    <w:uiPriority w:val="99"/>
    <w:semiHidden w:val="1"/>
    <w:unhideWhenUsed w:val="1"/>
    <w:rsid w:val="005A4951"/>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5A4951"/>
    <w:rPr>
      <w:rFonts w:ascii="Tahoma" w:cs="Tahoma" w:eastAsia="SimSun" w:hAnsi="Tahoma"/>
      <w:sz w:val="16"/>
      <w:szCs w:val="16"/>
    </w:rPr>
  </w:style>
  <w:style w:type="character" w:styleId="i" w:customStyle="1">
    <w:name w:val="i"/>
    <w:basedOn w:val="DefaultParagraphFont"/>
    <w:rsid w:val="00D55D07"/>
  </w:style>
  <w:style w:type="paragraph" w:styleId="sb1f" w:customStyle="1">
    <w:name w:val="sb1f"/>
    <w:basedOn w:val="Normal"/>
    <w:rsid w:val="00D55D07"/>
    <w:pPr>
      <w:spacing w:after="100" w:afterAutospacing="1" w:before="100" w:beforeAutospacing="1"/>
      <w:jc w:val="left"/>
    </w:pPr>
    <w:rPr>
      <w:rFonts w:eastAsia="Times New Roman"/>
      <w:sz w:val="24"/>
      <w:szCs w:val="24"/>
    </w:rPr>
  </w:style>
  <w:style w:type="paragraph" w:styleId="sbulf" w:customStyle="1">
    <w:name w:val="sbulf"/>
    <w:basedOn w:val="Normal"/>
    <w:rsid w:val="00D55D07"/>
    <w:pPr>
      <w:spacing w:after="100" w:afterAutospacing="1" w:before="100" w:beforeAutospacing="1"/>
      <w:jc w:val="left"/>
    </w:pPr>
    <w:rPr>
      <w:rFonts w:eastAsia="Times New Roman"/>
      <w:sz w:val="24"/>
      <w:szCs w:val="24"/>
    </w:rPr>
  </w:style>
  <w:style w:type="paragraph" w:styleId="sb1" w:customStyle="1">
    <w:name w:val="sb1"/>
    <w:basedOn w:val="Normal"/>
    <w:rsid w:val="00D55D07"/>
    <w:pPr>
      <w:spacing w:after="100" w:afterAutospacing="1" w:before="100" w:beforeAutospacing="1"/>
      <w:jc w:val="left"/>
    </w:pPr>
    <w:rPr>
      <w:rFonts w:eastAsia="Times New Roman"/>
      <w:sz w:val="24"/>
      <w:szCs w:val="24"/>
    </w:rPr>
  </w:style>
  <w:style w:type="paragraph" w:styleId="sbul" w:customStyle="1">
    <w:name w:val="sbul"/>
    <w:basedOn w:val="Normal"/>
    <w:rsid w:val="00D55D07"/>
    <w:pPr>
      <w:spacing w:after="100" w:afterAutospacing="1" w:before="100" w:beforeAutospacing="1"/>
      <w:jc w:val="left"/>
    </w:pPr>
    <w:rPr>
      <w:rFonts w:eastAsia="Times New Roman"/>
      <w:sz w:val="24"/>
      <w:szCs w:val="24"/>
    </w:rPr>
  </w:style>
  <w:style w:type="paragraph" w:styleId="sbull" w:customStyle="1">
    <w:name w:val="sbull"/>
    <w:basedOn w:val="Normal"/>
    <w:rsid w:val="00D55D07"/>
    <w:pPr>
      <w:spacing w:after="100" w:afterAutospacing="1" w:before="100" w:beforeAutospacing="1"/>
      <w:jc w:val="left"/>
    </w:pPr>
    <w:rPr>
      <w:rFonts w:eastAsia="Times New Roman"/>
      <w:sz w:val="24"/>
      <w:szCs w:val="24"/>
    </w:rPr>
  </w:style>
  <w:style w:type="table" w:styleId="PlainTable2">
    <w:name w:val="Plain Table 2"/>
    <w:basedOn w:val="TableNormal"/>
    <w:uiPriority w:val="42"/>
    <w:rsid w:val="00D55D07"/>
    <w:pPr>
      <w:spacing w:after="0" w:line="240" w:lineRule="auto"/>
    </w:pPr>
    <w:rPr>
      <w:rFonts w:cstheme="minorBidi" w:eastAsiaTheme="minorEastAsia"/>
      <w:lang w:eastAsia="id-ID" w:val="id-ID"/>
    </w:r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wr76wMlSA6AorrWFtrDYrDw75Q==">CgMxLjA4AHIhMXl4ZS1nNlFRUmd5VHdZRXlObVhZa0hsM3BncXRJRDMz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2020-07-16T01:35:00Z</dcterms:created>
  <dc:creator>Windows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zotero-version="5.0.82"&gt;&lt;session id="ieBk432v"/&gt;&lt;style id="http://www.zotero.org/styles/chicago-fullnote-bibliography" locale="en-US" hasBibliography="1" bibliographyStyleHasBeenSet="1"/&gt;&lt;prefs&gt;&lt;pref name="fieldType" value="Field"/&gt;</vt:lpwstr>
  </property>
  <property fmtid="{D5CDD505-2E9C-101B-9397-08002B2CF9AE}" pid="3" name="ZOTERO_PREF_2">
    <vt:lpwstr>&lt;pref name="noteType" value="1"/&gt;&lt;/prefs&gt;&lt;/data&gt;</vt:lpwstr>
  </property>
</Properties>
</file>